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E0" w:rsidRPr="00146A10" w:rsidRDefault="00416340">
      <w:pPr>
        <w:jc w:val="right"/>
        <w:rPr>
          <w:sz w:val="20"/>
          <w:szCs w:val="20"/>
        </w:rPr>
      </w:pPr>
      <w:bookmarkStart w:id="0" w:name="_GoBack"/>
      <w:bookmarkEnd w:id="0"/>
      <w:r w:rsidRPr="00146A10">
        <w:rPr>
          <w:sz w:val="20"/>
          <w:szCs w:val="20"/>
        </w:rPr>
        <w:t xml:space="preserve">Kraków </w:t>
      </w:r>
      <w:r w:rsidR="003B4844">
        <w:rPr>
          <w:sz w:val="20"/>
          <w:szCs w:val="20"/>
        </w:rPr>
        <w:t>16</w:t>
      </w:r>
      <w:r w:rsidRPr="00146A10">
        <w:rPr>
          <w:sz w:val="20"/>
          <w:szCs w:val="20"/>
        </w:rPr>
        <w:t>.</w:t>
      </w:r>
      <w:r w:rsidR="003B4844">
        <w:rPr>
          <w:sz w:val="20"/>
          <w:szCs w:val="20"/>
        </w:rPr>
        <w:t>0</w:t>
      </w:r>
      <w:r w:rsidR="006F369A">
        <w:rPr>
          <w:sz w:val="20"/>
          <w:szCs w:val="20"/>
        </w:rPr>
        <w:t>1</w:t>
      </w:r>
      <w:r w:rsidRPr="00146A10">
        <w:rPr>
          <w:sz w:val="20"/>
          <w:szCs w:val="20"/>
        </w:rPr>
        <w:t>.201</w:t>
      </w:r>
      <w:r w:rsidR="003B4844">
        <w:rPr>
          <w:sz w:val="20"/>
          <w:szCs w:val="20"/>
        </w:rPr>
        <w:t>8</w:t>
      </w:r>
      <w:r w:rsidRPr="00146A10">
        <w:rPr>
          <w:sz w:val="20"/>
          <w:szCs w:val="20"/>
        </w:rPr>
        <w:t xml:space="preserve"> r.</w:t>
      </w:r>
    </w:p>
    <w:p w:rsidR="002B16E0" w:rsidRPr="00146A10" w:rsidRDefault="00416340">
      <w:pPr>
        <w:rPr>
          <w:rFonts w:cs="Arial"/>
        </w:rPr>
      </w:pPr>
      <w:r w:rsidRPr="00146A10">
        <w:rPr>
          <w:rFonts w:cs="Arial"/>
        </w:rPr>
        <w:t>Informacja prasowa</w:t>
      </w:r>
    </w:p>
    <w:p w:rsidR="002D29DB" w:rsidRPr="00716223" w:rsidRDefault="003B4844" w:rsidP="002D29DB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Dachser</w:t>
      </w:r>
      <w:proofErr w:type="spellEnd"/>
      <w:r w:rsidR="005504F6">
        <w:rPr>
          <w:b/>
          <w:sz w:val="28"/>
          <w:szCs w:val="28"/>
        </w:rPr>
        <w:t xml:space="preserve"> </w:t>
      </w:r>
      <w:r w:rsidR="00200A7D">
        <w:rPr>
          <w:b/>
          <w:sz w:val="28"/>
          <w:szCs w:val="28"/>
        </w:rPr>
        <w:t>rozrasta się</w:t>
      </w:r>
      <w:r>
        <w:rPr>
          <w:b/>
          <w:sz w:val="28"/>
          <w:szCs w:val="28"/>
        </w:rPr>
        <w:t xml:space="preserve"> w Sosnowcu</w:t>
      </w:r>
    </w:p>
    <w:p w:rsidR="002D29DB" w:rsidRPr="00757A60" w:rsidRDefault="00222889" w:rsidP="002D29DB">
      <w:pPr>
        <w:pStyle w:val="Tekstpodstawowy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Operator</w:t>
      </w:r>
      <w:r w:rsidR="005504F6">
        <w:rPr>
          <w:b/>
          <w:bCs/>
          <w:sz w:val="24"/>
          <w:szCs w:val="24"/>
        </w:rPr>
        <w:t xml:space="preserve"> logistyczn</w:t>
      </w:r>
      <w:r>
        <w:rPr>
          <w:b/>
          <w:bCs/>
          <w:sz w:val="24"/>
          <w:szCs w:val="24"/>
        </w:rPr>
        <w:t>y</w:t>
      </w:r>
      <w:r w:rsidR="005504F6">
        <w:rPr>
          <w:b/>
          <w:bCs/>
          <w:sz w:val="24"/>
          <w:szCs w:val="24"/>
        </w:rPr>
        <w:t xml:space="preserve"> </w:t>
      </w:r>
      <w:r w:rsidR="00200A7D">
        <w:rPr>
          <w:b/>
          <w:bCs/>
          <w:sz w:val="24"/>
          <w:szCs w:val="24"/>
        </w:rPr>
        <w:t>zwiększył wy</w:t>
      </w:r>
      <w:r w:rsidR="005504F6">
        <w:rPr>
          <w:b/>
          <w:bCs/>
          <w:sz w:val="24"/>
          <w:szCs w:val="24"/>
        </w:rPr>
        <w:t>najm</w:t>
      </w:r>
      <w:r w:rsidR="00200A7D">
        <w:rPr>
          <w:b/>
          <w:bCs/>
          <w:sz w:val="24"/>
          <w:szCs w:val="24"/>
        </w:rPr>
        <w:t>owaną</w:t>
      </w:r>
      <w:r w:rsidR="005504F6">
        <w:rPr>
          <w:b/>
          <w:bCs/>
          <w:sz w:val="24"/>
          <w:szCs w:val="24"/>
        </w:rPr>
        <w:t xml:space="preserve"> powierzchni</w:t>
      </w:r>
      <w:r w:rsidR="00200A7D">
        <w:rPr>
          <w:b/>
          <w:bCs/>
          <w:sz w:val="24"/>
          <w:szCs w:val="24"/>
        </w:rPr>
        <w:t>ę magazynową</w:t>
      </w:r>
      <w:r w:rsidR="005504F6">
        <w:rPr>
          <w:b/>
          <w:bCs/>
          <w:sz w:val="24"/>
          <w:szCs w:val="24"/>
        </w:rPr>
        <w:t xml:space="preserve"> w Śląskim Centrum Logistycznym w Sosnowcu</w:t>
      </w:r>
      <w:r w:rsidR="00200A7D">
        <w:rPr>
          <w:b/>
          <w:bCs/>
          <w:sz w:val="24"/>
          <w:szCs w:val="24"/>
        </w:rPr>
        <w:t xml:space="preserve"> </w:t>
      </w:r>
      <w:r w:rsidR="00D73B5C">
        <w:rPr>
          <w:b/>
          <w:bCs/>
          <w:sz w:val="24"/>
          <w:szCs w:val="24"/>
        </w:rPr>
        <w:t xml:space="preserve">do </w:t>
      </w:r>
      <w:r w:rsidR="001B5AE2">
        <w:rPr>
          <w:b/>
          <w:bCs/>
          <w:sz w:val="24"/>
          <w:szCs w:val="24"/>
        </w:rPr>
        <w:t xml:space="preserve">łącznie </w:t>
      </w:r>
      <w:r w:rsidR="00D73B5C">
        <w:rPr>
          <w:b/>
          <w:bCs/>
          <w:sz w:val="24"/>
          <w:szCs w:val="24"/>
        </w:rPr>
        <w:t xml:space="preserve">około </w:t>
      </w:r>
      <w:r w:rsidR="00871C4D">
        <w:rPr>
          <w:b/>
          <w:bCs/>
          <w:sz w:val="24"/>
          <w:szCs w:val="24"/>
        </w:rPr>
        <w:t>8.52</w:t>
      </w:r>
      <w:r w:rsidR="00D73B5C">
        <w:rPr>
          <w:b/>
          <w:bCs/>
          <w:sz w:val="24"/>
          <w:szCs w:val="24"/>
        </w:rPr>
        <w:t>0 m</w:t>
      </w:r>
      <w:r w:rsidR="00D73B5C" w:rsidRPr="001B5AE2">
        <w:rPr>
          <w:b/>
          <w:bCs/>
          <w:sz w:val="24"/>
          <w:szCs w:val="24"/>
          <w:vertAlign w:val="superscript"/>
        </w:rPr>
        <w:t>2</w:t>
      </w:r>
      <w:r w:rsidR="001B5AE2">
        <w:rPr>
          <w:b/>
          <w:bCs/>
          <w:sz w:val="24"/>
          <w:szCs w:val="24"/>
        </w:rPr>
        <w:t>,</w:t>
      </w:r>
      <w:r w:rsidR="00200A7D" w:rsidRPr="00200A7D">
        <w:rPr>
          <w:b/>
          <w:bCs/>
          <w:sz w:val="24"/>
          <w:szCs w:val="24"/>
        </w:rPr>
        <w:t xml:space="preserve"> </w:t>
      </w:r>
      <w:r w:rsidR="001B5AE2">
        <w:rPr>
          <w:b/>
          <w:bCs/>
          <w:sz w:val="24"/>
          <w:szCs w:val="24"/>
        </w:rPr>
        <w:t>z czego jedna trzecia</w:t>
      </w:r>
      <w:r w:rsidR="00200A7D">
        <w:rPr>
          <w:b/>
          <w:bCs/>
          <w:sz w:val="24"/>
          <w:szCs w:val="24"/>
        </w:rPr>
        <w:t xml:space="preserve"> zostanie przystosowana do celów cross-</w:t>
      </w:r>
      <w:proofErr w:type="spellStart"/>
      <w:r w:rsidR="00200A7D">
        <w:rPr>
          <w:b/>
          <w:bCs/>
          <w:sz w:val="24"/>
          <w:szCs w:val="24"/>
        </w:rPr>
        <w:t>dockingu</w:t>
      </w:r>
      <w:proofErr w:type="spellEnd"/>
      <w:r w:rsidR="00200A7D" w:rsidRPr="00757A60">
        <w:rPr>
          <w:b/>
          <w:bCs/>
          <w:sz w:val="24"/>
          <w:szCs w:val="24"/>
        </w:rPr>
        <w:t>.</w:t>
      </w:r>
      <w:r w:rsidR="005504F6">
        <w:rPr>
          <w:b/>
          <w:bCs/>
          <w:sz w:val="24"/>
          <w:szCs w:val="24"/>
        </w:rPr>
        <w:t xml:space="preserve"> </w:t>
      </w:r>
      <w:proofErr w:type="spellStart"/>
      <w:r w:rsidR="003B4844">
        <w:rPr>
          <w:b/>
          <w:bCs/>
          <w:sz w:val="24"/>
          <w:szCs w:val="24"/>
        </w:rPr>
        <w:t>Dachser</w:t>
      </w:r>
      <w:proofErr w:type="spellEnd"/>
      <w:r w:rsidR="005504F6">
        <w:rPr>
          <w:b/>
          <w:bCs/>
          <w:sz w:val="24"/>
          <w:szCs w:val="24"/>
        </w:rPr>
        <w:t xml:space="preserve"> </w:t>
      </w:r>
      <w:r w:rsidR="00200A7D">
        <w:rPr>
          <w:b/>
          <w:bCs/>
          <w:sz w:val="24"/>
          <w:szCs w:val="24"/>
        </w:rPr>
        <w:t>przedłużył jednocześnie umowę najmu na kolejnych siedem lat.</w:t>
      </w:r>
      <w:r w:rsidR="006429BA" w:rsidRPr="00757A60">
        <w:rPr>
          <w:b/>
          <w:bCs/>
          <w:sz w:val="24"/>
          <w:szCs w:val="24"/>
        </w:rPr>
        <w:t xml:space="preserve"> </w:t>
      </w:r>
      <w:r w:rsidR="008B031F">
        <w:rPr>
          <w:b/>
          <w:bCs/>
          <w:sz w:val="24"/>
          <w:szCs w:val="24"/>
        </w:rPr>
        <w:t xml:space="preserve"> </w:t>
      </w:r>
    </w:p>
    <w:p w:rsidR="002D29DB" w:rsidRDefault="00B14496" w:rsidP="002D29DB">
      <w:pPr>
        <w:pStyle w:val="Tekstpodstawowy"/>
        <w:jc w:val="both"/>
        <w:rPr>
          <w:b/>
          <w:bCs/>
          <w:sz w:val="24"/>
          <w:szCs w:val="24"/>
        </w:rPr>
      </w:pPr>
      <w:r w:rsidRPr="00B14496">
        <w:rPr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3946356"/>
            <wp:effectExtent l="0" t="0" r="0" b="0"/>
            <wp:docPr id="4" name="Obraz 4" descr="Z:\Biuro\BIK\informacje prasowe\finalne\BIK Dach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iuro\BIK\informacje prasowe\finalne\BIK Dachs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4D" w:rsidRDefault="002D29DB" w:rsidP="00F674B9">
      <w:pPr>
        <w:spacing w:after="120"/>
        <w:jc w:val="both"/>
        <w:rPr>
          <w:bCs/>
          <w:sz w:val="24"/>
          <w:szCs w:val="24"/>
        </w:rPr>
      </w:pPr>
      <w:r w:rsidRPr="006F369A">
        <w:rPr>
          <w:bCs/>
          <w:sz w:val="24"/>
          <w:szCs w:val="24"/>
        </w:rPr>
        <w:t xml:space="preserve">Firma </w:t>
      </w:r>
      <w:r w:rsidR="00871C4D">
        <w:rPr>
          <w:bCs/>
          <w:sz w:val="24"/>
          <w:szCs w:val="24"/>
        </w:rPr>
        <w:t>logistyczn</w:t>
      </w:r>
      <w:r w:rsidR="009F01A0">
        <w:rPr>
          <w:bCs/>
          <w:sz w:val="24"/>
          <w:szCs w:val="24"/>
        </w:rPr>
        <w:t>a</w:t>
      </w:r>
      <w:r w:rsidR="00871C4D">
        <w:rPr>
          <w:bCs/>
          <w:sz w:val="24"/>
          <w:szCs w:val="24"/>
        </w:rPr>
        <w:t xml:space="preserve"> </w:t>
      </w:r>
      <w:proofErr w:type="spellStart"/>
      <w:r w:rsidR="003B4844">
        <w:rPr>
          <w:sz w:val="24"/>
          <w:szCs w:val="24"/>
        </w:rPr>
        <w:t>Dachser</w:t>
      </w:r>
      <w:proofErr w:type="spellEnd"/>
      <w:r w:rsidR="00527FC4" w:rsidRPr="006F369A">
        <w:rPr>
          <w:sz w:val="24"/>
          <w:szCs w:val="24"/>
        </w:rPr>
        <w:t xml:space="preserve"> </w:t>
      </w:r>
      <w:r w:rsidR="00871C4D">
        <w:rPr>
          <w:sz w:val="24"/>
          <w:szCs w:val="24"/>
        </w:rPr>
        <w:t xml:space="preserve">podpisała z Biurem Inwestycji Kapitałowych umowę dotyczącą najmu </w:t>
      </w:r>
      <w:r w:rsidR="009F01A0">
        <w:rPr>
          <w:sz w:val="24"/>
          <w:szCs w:val="24"/>
        </w:rPr>
        <w:t xml:space="preserve">przez </w:t>
      </w:r>
      <w:r w:rsidR="00107348">
        <w:rPr>
          <w:sz w:val="24"/>
          <w:szCs w:val="24"/>
        </w:rPr>
        <w:t xml:space="preserve">kolejnych </w:t>
      </w:r>
      <w:r w:rsidR="009F01A0">
        <w:rPr>
          <w:sz w:val="24"/>
          <w:szCs w:val="24"/>
        </w:rPr>
        <w:t xml:space="preserve">siedem lat łącznie </w:t>
      </w:r>
      <w:r w:rsidR="00107348">
        <w:rPr>
          <w:sz w:val="24"/>
          <w:szCs w:val="24"/>
        </w:rPr>
        <w:t xml:space="preserve">około </w:t>
      </w:r>
      <w:r w:rsidR="00871C4D">
        <w:rPr>
          <w:sz w:val="24"/>
          <w:szCs w:val="24"/>
        </w:rPr>
        <w:t>8.520 m</w:t>
      </w:r>
      <w:r w:rsidR="00871C4D" w:rsidRPr="00871C4D">
        <w:rPr>
          <w:sz w:val="24"/>
          <w:szCs w:val="24"/>
          <w:vertAlign w:val="superscript"/>
        </w:rPr>
        <w:t>2</w:t>
      </w:r>
      <w:r w:rsidR="00871C4D">
        <w:rPr>
          <w:sz w:val="24"/>
          <w:szCs w:val="24"/>
        </w:rPr>
        <w:t xml:space="preserve"> powierzchni w </w:t>
      </w:r>
      <w:r w:rsidR="006F369A" w:rsidRPr="006F369A">
        <w:rPr>
          <w:bCs/>
          <w:sz w:val="24"/>
          <w:szCs w:val="24"/>
        </w:rPr>
        <w:t>Śląskim Centrum Logistycznym w Sosnowcu</w:t>
      </w:r>
      <w:r w:rsidR="00871C4D">
        <w:rPr>
          <w:bCs/>
          <w:sz w:val="24"/>
          <w:szCs w:val="24"/>
        </w:rPr>
        <w:t xml:space="preserve">. </w:t>
      </w:r>
      <w:r w:rsidR="0028127A">
        <w:rPr>
          <w:bCs/>
          <w:sz w:val="24"/>
          <w:szCs w:val="24"/>
        </w:rPr>
        <w:t>Około 2.900 m</w:t>
      </w:r>
      <w:r w:rsidR="0028127A">
        <w:rPr>
          <w:bCs/>
          <w:sz w:val="24"/>
          <w:szCs w:val="24"/>
          <w:vertAlign w:val="superscript"/>
        </w:rPr>
        <w:t>2</w:t>
      </w:r>
      <w:r w:rsidR="0028127A">
        <w:rPr>
          <w:bCs/>
          <w:sz w:val="24"/>
          <w:szCs w:val="24"/>
        </w:rPr>
        <w:t xml:space="preserve"> zostanie przystosowane na potrzeby cross-</w:t>
      </w:r>
      <w:proofErr w:type="spellStart"/>
      <w:r w:rsidR="0028127A">
        <w:rPr>
          <w:bCs/>
          <w:sz w:val="24"/>
          <w:szCs w:val="24"/>
        </w:rPr>
        <w:t>dockingu</w:t>
      </w:r>
      <w:proofErr w:type="spellEnd"/>
      <w:r w:rsidR="0028127A">
        <w:rPr>
          <w:bCs/>
          <w:sz w:val="24"/>
          <w:szCs w:val="24"/>
        </w:rPr>
        <w:t xml:space="preserve">, </w:t>
      </w:r>
      <w:r w:rsidR="00871C4D">
        <w:rPr>
          <w:bCs/>
          <w:sz w:val="24"/>
          <w:szCs w:val="24"/>
        </w:rPr>
        <w:t>4.760 m</w:t>
      </w:r>
      <w:r w:rsidR="00871C4D" w:rsidRPr="00871C4D">
        <w:rPr>
          <w:bCs/>
          <w:sz w:val="24"/>
          <w:szCs w:val="24"/>
          <w:vertAlign w:val="superscript"/>
        </w:rPr>
        <w:t>2</w:t>
      </w:r>
      <w:r w:rsidR="00871C4D">
        <w:rPr>
          <w:bCs/>
          <w:sz w:val="24"/>
          <w:szCs w:val="24"/>
        </w:rPr>
        <w:t xml:space="preserve"> przeznac</w:t>
      </w:r>
      <w:r w:rsidR="00BF4E17">
        <w:rPr>
          <w:bCs/>
          <w:sz w:val="24"/>
          <w:szCs w:val="24"/>
        </w:rPr>
        <w:t>zone będzie na cele magazynowe,</w:t>
      </w:r>
      <w:r w:rsidR="00871C4D">
        <w:rPr>
          <w:bCs/>
          <w:sz w:val="24"/>
          <w:szCs w:val="24"/>
        </w:rPr>
        <w:t xml:space="preserve"> a </w:t>
      </w:r>
      <w:r w:rsidR="00107348">
        <w:rPr>
          <w:bCs/>
          <w:sz w:val="24"/>
          <w:szCs w:val="24"/>
        </w:rPr>
        <w:t xml:space="preserve">ponad </w:t>
      </w:r>
      <w:r w:rsidR="00871C4D">
        <w:rPr>
          <w:bCs/>
          <w:sz w:val="24"/>
          <w:szCs w:val="24"/>
        </w:rPr>
        <w:t>860 m</w:t>
      </w:r>
      <w:r w:rsidR="00871C4D" w:rsidRPr="00871C4D">
        <w:rPr>
          <w:bCs/>
          <w:sz w:val="24"/>
          <w:szCs w:val="24"/>
          <w:vertAlign w:val="superscript"/>
        </w:rPr>
        <w:t>2</w:t>
      </w:r>
      <w:r w:rsidR="00871C4D">
        <w:rPr>
          <w:bCs/>
          <w:sz w:val="24"/>
          <w:szCs w:val="24"/>
        </w:rPr>
        <w:t xml:space="preserve"> na cele socjalno-biurowe.</w:t>
      </w:r>
      <w:r w:rsidR="00BF4E17">
        <w:rPr>
          <w:bCs/>
          <w:sz w:val="24"/>
          <w:szCs w:val="24"/>
        </w:rPr>
        <w:t xml:space="preserve"> </w:t>
      </w:r>
    </w:p>
    <w:p w:rsidR="00871C4D" w:rsidRDefault="009F01A0" w:rsidP="00F674B9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 w:rsidR="00871C4D">
        <w:rPr>
          <w:bCs/>
          <w:sz w:val="24"/>
          <w:szCs w:val="24"/>
        </w:rPr>
        <w:t>Dachser</w:t>
      </w:r>
      <w:proofErr w:type="spellEnd"/>
      <w:r w:rsidR="00871C4D">
        <w:rPr>
          <w:bCs/>
          <w:sz w:val="24"/>
          <w:szCs w:val="24"/>
        </w:rPr>
        <w:t xml:space="preserve"> jest wieloletnim klientem Biura Inwestycji Kapitałowych. Współpraca rozpoczęła się w październiku 2008 r.</w:t>
      </w:r>
      <w:r w:rsidR="00107348">
        <w:rPr>
          <w:bCs/>
          <w:sz w:val="24"/>
          <w:szCs w:val="24"/>
        </w:rPr>
        <w:t>, a</w:t>
      </w:r>
      <w:r w:rsidR="00871C4D">
        <w:rPr>
          <w:bCs/>
          <w:sz w:val="24"/>
          <w:szCs w:val="24"/>
        </w:rPr>
        <w:t xml:space="preserve"> </w:t>
      </w:r>
      <w:r w:rsidR="00107348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otychczas</w:t>
      </w:r>
      <w:r w:rsidR="00871C4D">
        <w:rPr>
          <w:bCs/>
          <w:sz w:val="24"/>
          <w:szCs w:val="24"/>
        </w:rPr>
        <w:t xml:space="preserve"> firma korzysta</w:t>
      </w:r>
      <w:r>
        <w:rPr>
          <w:bCs/>
          <w:sz w:val="24"/>
          <w:szCs w:val="24"/>
        </w:rPr>
        <w:t>ła</w:t>
      </w:r>
      <w:r w:rsidR="00871C4D">
        <w:rPr>
          <w:bCs/>
          <w:sz w:val="24"/>
          <w:szCs w:val="24"/>
        </w:rPr>
        <w:t xml:space="preserve"> łącznie</w:t>
      </w:r>
      <w:r w:rsidR="004A6875">
        <w:rPr>
          <w:bCs/>
          <w:sz w:val="24"/>
          <w:szCs w:val="24"/>
        </w:rPr>
        <w:t xml:space="preserve"> z</w:t>
      </w:r>
      <w:r w:rsidR="00871C4D">
        <w:rPr>
          <w:bCs/>
          <w:sz w:val="24"/>
          <w:szCs w:val="24"/>
        </w:rPr>
        <w:t xml:space="preserve"> 4.715 m</w:t>
      </w:r>
      <w:r w:rsidR="00871C4D" w:rsidRPr="00871C4D">
        <w:rPr>
          <w:bCs/>
          <w:sz w:val="24"/>
          <w:szCs w:val="24"/>
          <w:vertAlign w:val="superscript"/>
        </w:rPr>
        <w:t>2</w:t>
      </w:r>
      <w:r w:rsidR="00871C4D">
        <w:rPr>
          <w:bCs/>
          <w:sz w:val="24"/>
          <w:szCs w:val="24"/>
        </w:rPr>
        <w:t xml:space="preserve"> </w:t>
      </w:r>
      <w:r w:rsidR="00871C4D">
        <w:rPr>
          <w:bCs/>
          <w:sz w:val="24"/>
          <w:szCs w:val="24"/>
        </w:rPr>
        <w:lastRenderedPageBreak/>
        <w:t>powierzchni magazynowej i biurowej znajdującej się w hali nr 1.</w:t>
      </w:r>
      <w:r w:rsidR="004A6875">
        <w:rPr>
          <w:bCs/>
          <w:sz w:val="24"/>
          <w:szCs w:val="24"/>
        </w:rPr>
        <w:t xml:space="preserve"> </w:t>
      </w:r>
      <w:proofErr w:type="spellStart"/>
      <w:r w:rsidR="004A6875">
        <w:rPr>
          <w:bCs/>
          <w:sz w:val="24"/>
          <w:szCs w:val="24"/>
        </w:rPr>
        <w:t>Dachser</w:t>
      </w:r>
      <w:proofErr w:type="spellEnd"/>
      <w:r w:rsidR="004A6875">
        <w:rPr>
          <w:bCs/>
          <w:sz w:val="24"/>
          <w:szCs w:val="24"/>
        </w:rPr>
        <w:t xml:space="preserve"> doceniając długoletnią współpracę ze spółką BIK S.A., po 9 latach najmu przeniesie się do nowo budowanej hali nr 5 i jednocześnie prawie podwoi wynajmowaną powierzchnię. Przekazanie</w:t>
      </w:r>
      <w:r w:rsidR="004A6875" w:rsidRPr="006F369A">
        <w:rPr>
          <w:bCs/>
          <w:sz w:val="24"/>
          <w:szCs w:val="24"/>
        </w:rPr>
        <w:t xml:space="preserve"> </w:t>
      </w:r>
      <w:r w:rsidR="004A6875">
        <w:rPr>
          <w:bCs/>
          <w:sz w:val="24"/>
          <w:szCs w:val="24"/>
        </w:rPr>
        <w:t>powierzchni  planowane jest w kwietniu tego roku.</w:t>
      </w:r>
    </w:p>
    <w:p w:rsidR="005504F6" w:rsidRPr="009E1994" w:rsidRDefault="009E1994" w:rsidP="00F674B9">
      <w:pPr>
        <w:autoSpaceDE w:val="0"/>
        <w:spacing w:after="120"/>
        <w:jc w:val="both"/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</w:pPr>
      <w:proofErr w:type="spellStart"/>
      <w:r w:rsidRPr="009E1994">
        <w:rPr>
          <w:sz w:val="24"/>
          <w:szCs w:val="24"/>
        </w:rPr>
        <w:t>Dachser</w:t>
      </w:r>
      <w:proofErr w:type="spellEnd"/>
      <w:r w:rsidR="005504F6" w:rsidRPr="009E1994">
        <w:rPr>
          <w:sz w:val="24"/>
          <w:szCs w:val="24"/>
        </w:rPr>
        <w:t xml:space="preserve"> </w:t>
      </w:r>
      <w:r w:rsidRPr="009E1994">
        <w:rPr>
          <w:sz w:val="24"/>
          <w:szCs w:val="24"/>
        </w:rPr>
        <w:t>jednym ze światowych liderów branży logistycznej. Model biznesowy firmy opiera się na usługach logist</w:t>
      </w:r>
      <w:r>
        <w:rPr>
          <w:sz w:val="24"/>
          <w:szCs w:val="24"/>
        </w:rPr>
        <w:t>yki transportowej i magazynowej</w:t>
      </w:r>
      <w:r w:rsidR="005504F6" w:rsidRPr="009E1994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 xml:space="preserve">. </w:t>
      </w:r>
    </w:p>
    <w:p w:rsidR="002D29DB" w:rsidRPr="006B4FB2" w:rsidRDefault="002D29DB" w:rsidP="00F674B9">
      <w:pPr>
        <w:autoSpaceDE w:val="0"/>
        <w:spacing w:after="120"/>
        <w:jc w:val="both"/>
        <w:rPr>
          <w:bCs/>
          <w:sz w:val="24"/>
          <w:szCs w:val="24"/>
        </w:rPr>
      </w:pPr>
      <w:r w:rsidRPr="006B4FB2">
        <w:rPr>
          <w:sz w:val="24"/>
          <w:szCs w:val="24"/>
        </w:rPr>
        <w:t>Śląskie Centrum Logistyczne w Sosnowcu jest największym przedsięwzięciem inwestycyjnym zrealizowanym przez Biuro Inwestycji Kapitałowych. Na powierzchni 9,5 ha zbudowane zostały dotychczas hale magazynowe o łącznej powierzchni 35 tys. m</w:t>
      </w:r>
      <w:r w:rsidRPr="006B4FB2">
        <w:rPr>
          <w:sz w:val="24"/>
          <w:szCs w:val="24"/>
          <w:vertAlign w:val="superscript"/>
        </w:rPr>
        <w:t>2</w:t>
      </w:r>
      <w:r w:rsidRPr="006B4FB2">
        <w:rPr>
          <w:sz w:val="24"/>
          <w:szCs w:val="24"/>
        </w:rPr>
        <w:t>, z czego 2 tys. m</w:t>
      </w:r>
      <w:r w:rsidRPr="006B4FB2">
        <w:rPr>
          <w:sz w:val="24"/>
          <w:szCs w:val="24"/>
          <w:vertAlign w:val="superscript"/>
        </w:rPr>
        <w:t>2</w:t>
      </w:r>
      <w:r w:rsidRPr="006B4FB2">
        <w:rPr>
          <w:sz w:val="24"/>
          <w:szCs w:val="24"/>
        </w:rPr>
        <w:t xml:space="preserve"> przeznaczone jest na powierzchnie </w:t>
      </w:r>
      <w:r w:rsidR="009305B4" w:rsidRPr="006B4FB2">
        <w:rPr>
          <w:sz w:val="24"/>
          <w:szCs w:val="24"/>
        </w:rPr>
        <w:t>biurowo - socjalne</w:t>
      </w:r>
      <w:r w:rsidRPr="006B4FB2">
        <w:rPr>
          <w:sz w:val="24"/>
          <w:szCs w:val="24"/>
        </w:rPr>
        <w:t>. Obiekty wyposażone są we wszystkie nowoczesne rozwiązania w zakresie składowania i bezpieczeństwa.</w:t>
      </w:r>
      <w:r w:rsidR="000F4B69" w:rsidRPr="006B4FB2">
        <w:rPr>
          <w:sz w:val="24"/>
          <w:szCs w:val="24"/>
        </w:rPr>
        <w:t xml:space="preserve"> </w:t>
      </w:r>
      <w:r w:rsidR="007753FB" w:rsidRPr="006B4FB2">
        <w:rPr>
          <w:bCs/>
          <w:sz w:val="24"/>
          <w:szCs w:val="24"/>
        </w:rPr>
        <w:t xml:space="preserve">Centrum jest </w:t>
      </w:r>
      <w:r w:rsidR="000F4B69" w:rsidRPr="006B4FB2">
        <w:rPr>
          <w:bCs/>
          <w:sz w:val="24"/>
          <w:szCs w:val="24"/>
        </w:rPr>
        <w:t xml:space="preserve">obecnie </w:t>
      </w:r>
      <w:r w:rsidR="004C4922" w:rsidRPr="006B4FB2">
        <w:rPr>
          <w:bCs/>
          <w:sz w:val="24"/>
          <w:szCs w:val="24"/>
        </w:rPr>
        <w:t xml:space="preserve">w trakcie </w:t>
      </w:r>
      <w:r w:rsidR="000F4B69" w:rsidRPr="006B4FB2">
        <w:rPr>
          <w:bCs/>
          <w:sz w:val="24"/>
          <w:szCs w:val="24"/>
        </w:rPr>
        <w:t>rozbudowy</w:t>
      </w:r>
      <w:r w:rsidR="007753FB" w:rsidRPr="006B4FB2">
        <w:rPr>
          <w:bCs/>
          <w:sz w:val="24"/>
          <w:szCs w:val="24"/>
        </w:rPr>
        <w:t xml:space="preserve">. </w:t>
      </w:r>
      <w:r w:rsidR="000F4B69" w:rsidRPr="006B4FB2">
        <w:rPr>
          <w:bCs/>
          <w:sz w:val="24"/>
          <w:szCs w:val="24"/>
        </w:rPr>
        <w:t>Powstająca</w:t>
      </w:r>
      <w:r w:rsidRPr="006B4FB2">
        <w:rPr>
          <w:bCs/>
          <w:sz w:val="24"/>
          <w:szCs w:val="24"/>
        </w:rPr>
        <w:t xml:space="preserve"> hala nr 5 będzie oferowała 11,5 tys. m</w:t>
      </w:r>
      <w:r w:rsidRPr="006B4FB2">
        <w:rPr>
          <w:bCs/>
          <w:sz w:val="24"/>
          <w:szCs w:val="24"/>
          <w:vertAlign w:val="superscript"/>
        </w:rPr>
        <w:t>2</w:t>
      </w:r>
      <w:r w:rsidR="00B845D4" w:rsidRPr="006B4FB2">
        <w:rPr>
          <w:bCs/>
          <w:sz w:val="24"/>
          <w:szCs w:val="24"/>
        </w:rPr>
        <w:t>.</w:t>
      </w:r>
      <w:r w:rsidRPr="006B4FB2">
        <w:rPr>
          <w:sz w:val="24"/>
          <w:szCs w:val="24"/>
        </w:rPr>
        <w:t xml:space="preserve"> </w:t>
      </w:r>
      <w:r w:rsidR="00093C6A" w:rsidRPr="006B4FB2">
        <w:rPr>
          <w:sz w:val="24"/>
          <w:szCs w:val="24"/>
        </w:rPr>
        <w:t>Biuro Inwestycji Kapitałowych d</w:t>
      </w:r>
      <w:r w:rsidR="00811641">
        <w:rPr>
          <w:rFonts w:cstheme="minorHAnsi"/>
          <w:sz w:val="24"/>
          <w:szCs w:val="24"/>
        </w:rPr>
        <w:t>ysponuje</w:t>
      </w:r>
      <w:r w:rsidR="00093C6A" w:rsidRPr="006B4FB2">
        <w:rPr>
          <w:rFonts w:cstheme="minorHAnsi"/>
          <w:sz w:val="24"/>
          <w:szCs w:val="24"/>
        </w:rPr>
        <w:t xml:space="preserve"> również pozwoleniem na budowę drugiej hali o powierzchni 13</w:t>
      </w:r>
      <w:r w:rsidR="00811641">
        <w:rPr>
          <w:rFonts w:cstheme="minorHAnsi"/>
          <w:sz w:val="24"/>
          <w:szCs w:val="24"/>
        </w:rPr>
        <w:t>,5</w:t>
      </w:r>
      <w:r w:rsidR="00093C6A" w:rsidRPr="006B4FB2">
        <w:rPr>
          <w:rFonts w:cstheme="minorHAnsi"/>
          <w:sz w:val="24"/>
          <w:szCs w:val="24"/>
        </w:rPr>
        <w:t xml:space="preserve"> tys. m</w:t>
      </w:r>
      <w:r w:rsidR="00093C6A" w:rsidRPr="006B4FB2">
        <w:rPr>
          <w:rFonts w:cstheme="minorHAnsi"/>
          <w:sz w:val="24"/>
          <w:szCs w:val="24"/>
          <w:vertAlign w:val="superscript"/>
        </w:rPr>
        <w:t>2</w:t>
      </w:r>
      <w:r w:rsidR="006B4FB2" w:rsidRPr="006B4FB2">
        <w:rPr>
          <w:rFonts w:cstheme="minorHAnsi"/>
          <w:sz w:val="24"/>
          <w:szCs w:val="24"/>
        </w:rPr>
        <w:t xml:space="preserve">, </w:t>
      </w:r>
      <w:r w:rsidR="00B845D4" w:rsidRPr="006B4FB2">
        <w:rPr>
          <w:rFonts w:cs="Calibri"/>
          <w:sz w:val="24"/>
          <w:szCs w:val="24"/>
        </w:rPr>
        <w:t>której realizacja zaplanowana jest w roku 2018.</w:t>
      </w:r>
    </w:p>
    <w:p w:rsidR="005C1C13" w:rsidRPr="00527FC4" w:rsidRDefault="002D29DB" w:rsidP="00F674B9">
      <w:pPr>
        <w:spacing w:after="120"/>
        <w:jc w:val="both"/>
        <w:rPr>
          <w:sz w:val="24"/>
          <w:szCs w:val="24"/>
        </w:rPr>
      </w:pPr>
      <w:r w:rsidRPr="006B4FB2">
        <w:rPr>
          <w:sz w:val="24"/>
          <w:szCs w:val="24"/>
        </w:rPr>
        <w:t>Śląskie Centrum Logistyczne zlokalizowane jest w bezpośrednim</w:t>
      </w:r>
      <w:r w:rsidRPr="00527FC4">
        <w:rPr>
          <w:sz w:val="24"/>
          <w:szCs w:val="24"/>
        </w:rPr>
        <w:t xml:space="preserve"> sąsiedztwie skrzyżowania dwóch istotnych arterii komunikacyjnych - autostrady A4 łączącej Rzeszów z zachodnią granicą Polski i wschodniej obwodnicy Śląska – drogi S1 prowadzącej przez Cieszyn na południe Europy. Lokalizacja stanowi doskonałe miejsce do prowadzenia dystrybucji na cały region Górnośląskiego Okręgu Przemysłowego oraz, poprzez doskonały układ komunikacyjny, do południowych sąsiadów Polski.</w:t>
      </w:r>
    </w:p>
    <w:p w:rsidR="00A10589" w:rsidRDefault="00A10589" w:rsidP="00A105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A10589" w:rsidRPr="004E0F61" w:rsidRDefault="00A10589" w:rsidP="00F674B9">
      <w:pPr>
        <w:spacing w:before="120" w:after="120" w:line="240" w:lineRule="auto"/>
        <w:jc w:val="both"/>
        <w:rPr>
          <w:rFonts w:cs="Calibri"/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 mkw.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</w:t>
      </w:r>
      <w:r w:rsidRPr="007D6B23">
        <w:rPr>
          <w:sz w:val="16"/>
          <w:szCs w:val="16"/>
        </w:rPr>
        <w:t xml:space="preserve">. </w:t>
      </w:r>
      <w:r w:rsidRPr="004E0F61">
        <w:rPr>
          <w:rFonts w:cs="Calibri"/>
          <w:sz w:val="16"/>
          <w:szCs w:val="16"/>
        </w:rPr>
        <w:t xml:space="preserve"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</w:t>
      </w:r>
      <w:r w:rsidR="00093B7B" w:rsidRPr="004E0F61">
        <w:rPr>
          <w:rFonts w:cs="Calibri"/>
          <w:sz w:val="16"/>
          <w:szCs w:val="16"/>
        </w:rPr>
        <w:t>Biuro Inwestycji Kapitałowych S.A. jesienią 2016 r. przeprowadziło publiczną emisję akcji, debiutując w dniu 23 listopada 2016 r. na głównym parkiecie Giełdy Papierów Wartościowych w Warszawie.</w:t>
      </w:r>
    </w:p>
    <w:p w:rsidR="00A10589" w:rsidRDefault="00A10589" w:rsidP="00A105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2B16E0" w:rsidRPr="00146A10" w:rsidRDefault="00416340">
      <w:pPr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:rsidR="002B16E0" w:rsidRPr="00146A10" w:rsidRDefault="00416340">
      <w:pPr>
        <w:pStyle w:val="Stopka"/>
        <w:rPr>
          <w:sz w:val="18"/>
          <w:szCs w:val="18"/>
        </w:rPr>
      </w:pPr>
      <w:r w:rsidRPr="00146A10">
        <w:rPr>
          <w:sz w:val="18"/>
          <w:szCs w:val="18"/>
        </w:rPr>
        <w:t xml:space="preserve">Agencja Tauber </w:t>
      </w:r>
      <w:proofErr w:type="spellStart"/>
      <w:r w:rsidRPr="00146A10">
        <w:rPr>
          <w:sz w:val="18"/>
          <w:szCs w:val="18"/>
        </w:rPr>
        <w:t>Promotion</w:t>
      </w:r>
      <w:proofErr w:type="spellEnd"/>
    </w:p>
    <w:p w:rsidR="002B16E0" w:rsidRPr="00146A10" w:rsidRDefault="002B16E0">
      <w:pPr>
        <w:pStyle w:val="Stopka"/>
        <w:rPr>
          <w:sz w:val="18"/>
          <w:szCs w:val="18"/>
        </w:rPr>
      </w:pPr>
    </w:p>
    <w:p w:rsidR="002B16E0" w:rsidRPr="00716223" w:rsidRDefault="00416340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>Mariusz Skowronek,</w:t>
      </w:r>
    </w:p>
    <w:p w:rsidR="002B16E0" w:rsidRPr="00716223" w:rsidRDefault="00416340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e-mail: </w:t>
      </w:r>
      <w:hyperlink r:id="rId8" w:history="1">
        <w:r w:rsidR="0009773C" w:rsidRPr="00716223">
          <w:rPr>
            <w:rStyle w:val="Hipercze"/>
            <w:sz w:val="18"/>
            <w:szCs w:val="18"/>
          </w:rPr>
          <w:t>mskowronek@tauber.com.pl</w:t>
        </w:r>
      </w:hyperlink>
      <w:r w:rsidR="0009773C" w:rsidRPr="00716223">
        <w:rPr>
          <w:sz w:val="18"/>
          <w:szCs w:val="18"/>
        </w:rPr>
        <w:t xml:space="preserve"> </w:t>
      </w:r>
    </w:p>
    <w:p w:rsidR="002B16E0" w:rsidRPr="00716223" w:rsidRDefault="00416340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>Tel.: +22 833 35 02; 698 612 866</w:t>
      </w:r>
    </w:p>
    <w:p w:rsidR="002B16E0" w:rsidRPr="00716223" w:rsidRDefault="00416340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 </w:t>
      </w:r>
    </w:p>
    <w:p w:rsidR="002B16E0" w:rsidRPr="00716223" w:rsidRDefault="00416340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Andrzej Kazimierczak, </w:t>
      </w:r>
    </w:p>
    <w:p w:rsidR="002B16E0" w:rsidRPr="00716223" w:rsidRDefault="00416340">
      <w:pPr>
        <w:pStyle w:val="Stopka"/>
        <w:rPr>
          <w:sz w:val="18"/>
          <w:szCs w:val="18"/>
          <w:lang w:val="de-DE"/>
        </w:rPr>
      </w:pPr>
      <w:proofErr w:type="spellStart"/>
      <w:r w:rsidRPr="00716223">
        <w:rPr>
          <w:sz w:val="18"/>
          <w:szCs w:val="18"/>
          <w:lang w:val="de-DE"/>
        </w:rPr>
        <w:t>e-mail</w:t>
      </w:r>
      <w:proofErr w:type="spellEnd"/>
      <w:r w:rsidRPr="00716223">
        <w:rPr>
          <w:sz w:val="18"/>
          <w:szCs w:val="18"/>
          <w:lang w:val="de-DE"/>
        </w:rPr>
        <w:t xml:space="preserve">: </w:t>
      </w:r>
      <w:hyperlink r:id="rId9" w:history="1">
        <w:r w:rsidR="0009773C" w:rsidRPr="00716223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="0009773C" w:rsidRPr="00716223">
        <w:rPr>
          <w:sz w:val="18"/>
          <w:szCs w:val="18"/>
          <w:lang w:val="de-DE"/>
        </w:rPr>
        <w:t xml:space="preserve"> </w:t>
      </w:r>
    </w:p>
    <w:p w:rsidR="002B16E0" w:rsidRPr="00716223" w:rsidRDefault="00416340" w:rsidP="00716223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Tel.: +22 833 35 </w:t>
      </w:r>
      <w:r w:rsidRPr="00716223">
        <w:rPr>
          <w:rFonts w:cs="Calibri"/>
          <w:sz w:val="18"/>
          <w:szCs w:val="18"/>
        </w:rPr>
        <w:t xml:space="preserve">02; </w:t>
      </w:r>
      <w:r w:rsidR="0017581D" w:rsidRPr="00716223">
        <w:rPr>
          <w:rFonts w:cs="Calibri"/>
          <w:noProof/>
          <w:sz w:val="18"/>
          <w:szCs w:val="18"/>
        </w:rPr>
        <w:t>660 254 132</w:t>
      </w:r>
    </w:p>
    <w:sectPr w:rsidR="002B16E0" w:rsidRPr="00716223" w:rsidSect="002B16E0">
      <w:headerReference w:type="default" r:id="rId10"/>
      <w:footerReference w:type="default" r:id="rId11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9C" w:rsidRDefault="00F77B9C" w:rsidP="002B16E0">
      <w:pPr>
        <w:spacing w:after="0" w:line="240" w:lineRule="auto"/>
      </w:pPr>
      <w:r>
        <w:separator/>
      </w:r>
    </w:p>
  </w:endnote>
  <w:endnote w:type="continuationSeparator" w:id="0">
    <w:p w:rsidR="00F77B9C" w:rsidRDefault="00F77B9C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0375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9C" w:rsidRDefault="00F77B9C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F77B9C" w:rsidRDefault="00F77B9C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0375BD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0"/>
    <w:rsid w:val="00006746"/>
    <w:rsid w:val="000179F7"/>
    <w:rsid w:val="00031AB5"/>
    <w:rsid w:val="000375BD"/>
    <w:rsid w:val="000378FF"/>
    <w:rsid w:val="000634EB"/>
    <w:rsid w:val="00064585"/>
    <w:rsid w:val="000706F4"/>
    <w:rsid w:val="00072E62"/>
    <w:rsid w:val="00093B7B"/>
    <w:rsid w:val="00093C6A"/>
    <w:rsid w:val="0009773C"/>
    <w:rsid w:val="000B2793"/>
    <w:rsid w:val="000C22CA"/>
    <w:rsid w:val="000C634A"/>
    <w:rsid w:val="000D2C88"/>
    <w:rsid w:val="000F4B69"/>
    <w:rsid w:val="001028FD"/>
    <w:rsid w:val="00105EFC"/>
    <w:rsid w:val="00107348"/>
    <w:rsid w:val="00122A13"/>
    <w:rsid w:val="00141EC1"/>
    <w:rsid w:val="00146A10"/>
    <w:rsid w:val="00147582"/>
    <w:rsid w:val="001679C7"/>
    <w:rsid w:val="0017581D"/>
    <w:rsid w:val="00175C87"/>
    <w:rsid w:val="00180DCB"/>
    <w:rsid w:val="0018735D"/>
    <w:rsid w:val="00197F80"/>
    <w:rsid w:val="001A6317"/>
    <w:rsid w:val="001B2D33"/>
    <w:rsid w:val="001B429D"/>
    <w:rsid w:val="001B5AE2"/>
    <w:rsid w:val="001E330B"/>
    <w:rsid w:val="001E3B03"/>
    <w:rsid w:val="001F668A"/>
    <w:rsid w:val="00200A7D"/>
    <w:rsid w:val="00216F29"/>
    <w:rsid w:val="00222889"/>
    <w:rsid w:val="00223643"/>
    <w:rsid w:val="00227BA9"/>
    <w:rsid w:val="002301D0"/>
    <w:rsid w:val="00243935"/>
    <w:rsid w:val="00256D7E"/>
    <w:rsid w:val="00261B2E"/>
    <w:rsid w:val="0028127A"/>
    <w:rsid w:val="00283470"/>
    <w:rsid w:val="002B0D3B"/>
    <w:rsid w:val="002B16E0"/>
    <w:rsid w:val="002C33C3"/>
    <w:rsid w:val="002D29DB"/>
    <w:rsid w:val="002D2FD8"/>
    <w:rsid w:val="002D52FA"/>
    <w:rsid w:val="002E0173"/>
    <w:rsid w:val="002E25A7"/>
    <w:rsid w:val="002F26AD"/>
    <w:rsid w:val="002F38E2"/>
    <w:rsid w:val="002F6B5B"/>
    <w:rsid w:val="00300BBA"/>
    <w:rsid w:val="00302644"/>
    <w:rsid w:val="00310A3A"/>
    <w:rsid w:val="00311692"/>
    <w:rsid w:val="003220B7"/>
    <w:rsid w:val="003235D8"/>
    <w:rsid w:val="00331FE8"/>
    <w:rsid w:val="00344C9D"/>
    <w:rsid w:val="003506AD"/>
    <w:rsid w:val="0035718D"/>
    <w:rsid w:val="00362A81"/>
    <w:rsid w:val="003904D5"/>
    <w:rsid w:val="00394E28"/>
    <w:rsid w:val="003B08C0"/>
    <w:rsid w:val="003B4844"/>
    <w:rsid w:val="003B5AC1"/>
    <w:rsid w:val="003C32A8"/>
    <w:rsid w:val="003D67CC"/>
    <w:rsid w:val="003E2D29"/>
    <w:rsid w:val="00402746"/>
    <w:rsid w:val="00402F0F"/>
    <w:rsid w:val="00403DED"/>
    <w:rsid w:val="00416340"/>
    <w:rsid w:val="004179E9"/>
    <w:rsid w:val="00425B10"/>
    <w:rsid w:val="0042770C"/>
    <w:rsid w:val="00431BAF"/>
    <w:rsid w:val="004340C4"/>
    <w:rsid w:val="0045293F"/>
    <w:rsid w:val="00454825"/>
    <w:rsid w:val="00460AE8"/>
    <w:rsid w:val="0047218A"/>
    <w:rsid w:val="0047443E"/>
    <w:rsid w:val="00474F4B"/>
    <w:rsid w:val="00475A3B"/>
    <w:rsid w:val="0048377E"/>
    <w:rsid w:val="004A6875"/>
    <w:rsid w:val="004A7F79"/>
    <w:rsid w:val="004B26D3"/>
    <w:rsid w:val="004C4922"/>
    <w:rsid w:val="004C76C0"/>
    <w:rsid w:val="004D36C3"/>
    <w:rsid w:val="004D4048"/>
    <w:rsid w:val="004E0F61"/>
    <w:rsid w:val="004E28A3"/>
    <w:rsid w:val="004F4EBC"/>
    <w:rsid w:val="00515A84"/>
    <w:rsid w:val="00515B03"/>
    <w:rsid w:val="00517F89"/>
    <w:rsid w:val="00527B45"/>
    <w:rsid w:val="00527FC4"/>
    <w:rsid w:val="005421E9"/>
    <w:rsid w:val="005504F6"/>
    <w:rsid w:val="00561576"/>
    <w:rsid w:val="00572840"/>
    <w:rsid w:val="00580580"/>
    <w:rsid w:val="00582636"/>
    <w:rsid w:val="005837F1"/>
    <w:rsid w:val="00591817"/>
    <w:rsid w:val="005A0069"/>
    <w:rsid w:val="005B20D4"/>
    <w:rsid w:val="005C1C13"/>
    <w:rsid w:val="005C4624"/>
    <w:rsid w:val="005C6DC7"/>
    <w:rsid w:val="005C7497"/>
    <w:rsid w:val="005C7A6C"/>
    <w:rsid w:val="005E790E"/>
    <w:rsid w:val="005F7701"/>
    <w:rsid w:val="0061284B"/>
    <w:rsid w:val="00614196"/>
    <w:rsid w:val="006368BB"/>
    <w:rsid w:val="006429BA"/>
    <w:rsid w:val="00644F17"/>
    <w:rsid w:val="0064598E"/>
    <w:rsid w:val="00660CAE"/>
    <w:rsid w:val="006730B6"/>
    <w:rsid w:val="006835C0"/>
    <w:rsid w:val="0069620F"/>
    <w:rsid w:val="006A2ACF"/>
    <w:rsid w:val="006B4FB2"/>
    <w:rsid w:val="006B5ECD"/>
    <w:rsid w:val="006C05AF"/>
    <w:rsid w:val="006E7981"/>
    <w:rsid w:val="006F369A"/>
    <w:rsid w:val="00700879"/>
    <w:rsid w:val="00707066"/>
    <w:rsid w:val="007135CA"/>
    <w:rsid w:val="00713686"/>
    <w:rsid w:val="00716223"/>
    <w:rsid w:val="007168A3"/>
    <w:rsid w:val="00733390"/>
    <w:rsid w:val="007455A9"/>
    <w:rsid w:val="0075001F"/>
    <w:rsid w:val="0075284D"/>
    <w:rsid w:val="00757A60"/>
    <w:rsid w:val="00761014"/>
    <w:rsid w:val="007753FB"/>
    <w:rsid w:val="00775E26"/>
    <w:rsid w:val="00786FED"/>
    <w:rsid w:val="00795F07"/>
    <w:rsid w:val="007A429E"/>
    <w:rsid w:val="007A7C80"/>
    <w:rsid w:val="007B5580"/>
    <w:rsid w:val="007B55D8"/>
    <w:rsid w:val="007D5E42"/>
    <w:rsid w:val="008010E1"/>
    <w:rsid w:val="00811641"/>
    <w:rsid w:val="00816ED8"/>
    <w:rsid w:val="0085602E"/>
    <w:rsid w:val="0085625F"/>
    <w:rsid w:val="008661B7"/>
    <w:rsid w:val="008670B5"/>
    <w:rsid w:val="00870673"/>
    <w:rsid w:val="00871C4D"/>
    <w:rsid w:val="00874072"/>
    <w:rsid w:val="00881414"/>
    <w:rsid w:val="008912B5"/>
    <w:rsid w:val="008B031F"/>
    <w:rsid w:val="008B7627"/>
    <w:rsid w:val="008B7819"/>
    <w:rsid w:val="008C40F2"/>
    <w:rsid w:val="008D6F2E"/>
    <w:rsid w:val="008E3E5F"/>
    <w:rsid w:val="00901D18"/>
    <w:rsid w:val="009119E8"/>
    <w:rsid w:val="00921B20"/>
    <w:rsid w:val="009305B4"/>
    <w:rsid w:val="0093134C"/>
    <w:rsid w:val="00936671"/>
    <w:rsid w:val="00943443"/>
    <w:rsid w:val="00975166"/>
    <w:rsid w:val="00986019"/>
    <w:rsid w:val="009B15F5"/>
    <w:rsid w:val="009B2741"/>
    <w:rsid w:val="009C118D"/>
    <w:rsid w:val="009C7A72"/>
    <w:rsid w:val="009E1994"/>
    <w:rsid w:val="009E55F0"/>
    <w:rsid w:val="009F01A0"/>
    <w:rsid w:val="009F7BFE"/>
    <w:rsid w:val="00A10589"/>
    <w:rsid w:val="00A20599"/>
    <w:rsid w:val="00A21E70"/>
    <w:rsid w:val="00A24C19"/>
    <w:rsid w:val="00A35D5D"/>
    <w:rsid w:val="00A40067"/>
    <w:rsid w:val="00A730D2"/>
    <w:rsid w:val="00A772E9"/>
    <w:rsid w:val="00A81BFC"/>
    <w:rsid w:val="00A94A0F"/>
    <w:rsid w:val="00AA6CA5"/>
    <w:rsid w:val="00AB7E9C"/>
    <w:rsid w:val="00AD1E8C"/>
    <w:rsid w:val="00AE5E5E"/>
    <w:rsid w:val="00B14496"/>
    <w:rsid w:val="00B17396"/>
    <w:rsid w:val="00B30FC1"/>
    <w:rsid w:val="00B31991"/>
    <w:rsid w:val="00B43BC7"/>
    <w:rsid w:val="00B44537"/>
    <w:rsid w:val="00B63A68"/>
    <w:rsid w:val="00B845D4"/>
    <w:rsid w:val="00B910F8"/>
    <w:rsid w:val="00B96D82"/>
    <w:rsid w:val="00BA129D"/>
    <w:rsid w:val="00BB1508"/>
    <w:rsid w:val="00BB4CB9"/>
    <w:rsid w:val="00BB7FDE"/>
    <w:rsid w:val="00BC2107"/>
    <w:rsid w:val="00BF4E17"/>
    <w:rsid w:val="00C06991"/>
    <w:rsid w:val="00C10354"/>
    <w:rsid w:val="00C172A1"/>
    <w:rsid w:val="00C22A42"/>
    <w:rsid w:val="00C34C52"/>
    <w:rsid w:val="00C369B6"/>
    <w:rsid w:val="00C449D8"/>
    <w:rsid w:val="00C614DD"/>
    <w:rsid w:val="00C6219E"/>
    <w:rsid w:val="00C67BC9"/>
    <w:rsid w:val="00C77D05"/>
    <w:rsid w:val="00C938FB"/>
    <w:rsid w:val="00CA75BA"/>
    <w:rsid w:val="00CB0BB8"/>
    <w:rsid w:val="00CB6058"/>
    <w:rsid w:val="00CB7D00"/>
    <w:rsid w:val="00CD5C35"/>
    <w:rsid w:val="00CD6247"/>
    <w:rsid w:val="00CD77F8"/>
    <w:rsid w:val="00CE0C53"/>
    <w:rsid w:val="00CE31B4"/>
    <w:rsid w:val="00CF3014"/>
    <w:rsid w:val="00D016C7"/>
    <w:rsid w:val="00D160C2"/>
    <w:rsid w:val="00D202A1"/>
    <w:rsid w:val="00D248FE"/>
    <w:rsid w:val="00D37732"/>
    <w:rsid w:val="00D408F6"/>
    <w:rsid w:val="00D41156"/>
    <w:rsid w:val="00D52D8D"/>
    <w:rsid w:val="00D53E0D"/>
    <w:rsid w:val="00D710BB"/>
    <w:rsid w:val="00D73B5C"/>
    <w:rsid w:val="00D84871"/>
    <w:rsid w:val="00D87427"/>
    <w:rsid w:val="00DA5CC4"/>
    <w:rsid w:val="00DA7645"/>
    <w:rsid w:val="00DB6267"/>
    <w:rsid w:val="00DC5934"/>
    <w:rsid w:val="00DC6425"/>
    <w:rsid w:val="00DD3A32"/>
    <w:rsid w:val="00DD667A"/>
    <w:rsid w:val="00DE0519"/>
    <w:rsid w:val="00E16ADB"/>
    <w:rsid w:val="00E32AF2"/>
    <w:rsid w:val="00E3500E"/>
    <w:rsid w:val="00E50FB6"/>
    <w:rsid w:val="00E51931"/>
    <w:rsid w:val="00E52A63"/>
    <w:rsid w:val="00E64882"/>
    <w:rsid w:val="00E73AFE"/>
    <w:rsid w:val="00E8134C"/>
    <w:rsid w:val="00E97346"/>
    <w:rsid w:val="00EA4848"/>
    <w:rsid w:val="00ED3AA4"/>
    <w:rsid w:val="00EE327F"/>
    <w:rsid w:val="00EE5330"/>
    <w:rsid w:val="00F0054A"/>
    <w:rsid w:val="00F04701"/>
    <w:rsid w:val="00F134D2"/>
    <w:rsid w:val="00F239AE"/>
    <w:rsid w:val="00F24A98"/>
    <w:rsid w:val="00F45C2B"/>
    <w:rsid w:val="00F47395"/>
    <w:rsid w:val="00F674B9"/>
    <w:rsid w:val="00F77B9C"/>
    <w:rsid w:val="00F804EC"/>
    <w:rsid w:val="00F87DAA"/>
    <w:rsid w:val="00F93830"/>
    <w:rsid w:val="00F9778C"/>
    <w:rsid w:val="00FA3335"/>
    <w:rsid w:val="00FB4063"/>
    <w:rsid w:val="00FB6BDC"/>
    <w:rsid w:val="00FC3DC9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4E5883-1F9F-45D4-B38E-8BE23C9C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wronek@tauber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azimierczak@tauber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C97F-52FB-48F2-99A3-2B6E060E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3939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Andrzej</cp:lastModifiedBy>
  <cp:revision>3</cp:revision>
  <dcterms:created xsi:type="dcterms:W3CDTF">2018-01-15T14:23:00Z</dcterms:created>
  <dcterms:modified xsi:type="dcterms:W3CDTF">2018-01-16T08:30:00Z</dcterms:modified>
</cp:coreProperties>
</file>