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62111" w14:textId="02421A13" w:rsidR="002B16E0" w:rsidRPr="00146A10" w:rsidRDefault="00416340" w:rsidP="009F3AD7">
      <w:pPr>
        <w:spacing w:after="120"/>
        <w:jc w:val="right"/>
        <w:rPr>
          <w:sz w:val="20"/>
          <w:szCs w:val="20"/>
        </w:rPr>
      </w:pPr>
      <w:r w:rsidRPr="00146A10">
        <w:rPr>
          <w:sz w:val="20"/>
          <w:szCs w:val="20"/>
        </w:rPr>
        <w:t xml:space="preserve">Kraków </w:t>
      </w:r>
      <w:r w:rsidR="00D05EED">
        <w:rPr>
          <w:sz w:val="20"/>
          <w:szCs w:val="20"/>
        </w:rPr>
        <w:t>0</w:t>
      </w:r>
      <w:r w:rsidR="005D38F4">
        <w:rPr>
          <w:sz w:val="20"/>
          <w:szCs w:val="20"/>
        </w:rPr>
        <w:t>3</w:t>
      </w:r>
      <w:r w:rsidRPr="00146A10">
        <w:rPr>
          <w:sz w:val="20"/>
          <w:szCs w:val="20"/>
        </w:rPr>
        <w:t>.</w:t>
      </w:r>
      <w:r w:rsidR="00AC454E">
        <w:rPr>
          <w:sz w:val="20"/>
          <w:szCs w:val="20"/>
        </w:rPr>
        <w:t>0</w:t>
      </w:r>
      <w:r w:rsidR="00D05EED">
        <w:rPr>
          <w:sz w:val="20"/>
          <w:szCs w:val="20"/>
        </w:rPr>
        <w:t>7</w:t>
      </w:r>
      <w:r w:rsidRPr="00146A10">
        <w:rPr>
          <w:sz w:val="20"/>
          <w:szCs w:val="20"/>
        </w:rPr>
        <w:t>.201</w:t>
      </w:r>
      <w:r w:rsidR="005B5C7B">
        <w:rPr>
          <w:sz w:val="20"/>
          <w:szCs w:val="20"/>
        </w:rPr>
        <w:t>8</w:t>
      </w:r>
      <w:r w:rsidRPr="00146A10">
        <w:rPr>
          <w:sz w:val="20"/>
          <w:szCs w:val="20"/>
        </w:rPr>
        <w:t xml:space="preserve"> r.</w:t>
      </w:r>
    </w:p>
    <w:p w14:paraId="38AF5CDF" w14:textId="77777777" w:rsidR="002B16E0" w:rsidRPr="00146A10" w:rsidRDefault="00416340" w:rsidP="009F3AD7">
      <w:pPr>
        <w:spacing w:after="120"/>
        <w:rPr>
          <w:rFonts w:cs="Arial"/>
        </w:rPr>
      </w:pPr>
      <w:r w:rsidRPr="00146A10">
        <w:rPr>
          <w:rFonts w:cs="Arial"/>
        </w:rPr>
        <w:t>Informacja prasowa</w:t>
      </w:r>
    </w:p>
    <w:p w14:paraId="3A8AACBB" w14:textId="77777777" w:rsidR="00662570" w:rsidRDefault="00662570" w:rsidP="009F3AD7">
      <w:pPr>
        <w:spacing w:after="120"/>
        <w:jc w:val="both"/>
        <w:rPr>
          <w:b/>
          <w:bCs/>
          <w:sz w:val="28"/>
          <w:szCs w:val="28"/>
        </w:rPr>
      </w:pPr>
    </w:p>
    <w:p w14:paraId="751153FA" w14:textId="24629DA5" w:rsidR="00EE60B2" w:rsidRDefault="00A74667" w:rsidP="00EE60B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Grupa </w:t>
      </w:r>
      <w:r w:rsidR="00EE60B2">
        <w:rPr>
          <w:b/>
          <w:bCs/>
          <w:sz w:val="28"/>
          <w:szCs w:val="28"/>
        </w:rPr>
        <w:t xml:space="preserve">BIK </w:t>
      </w:r>
      <w:r>
        <w:rPr>
          <w:b/>
          <w:bCs/>
          <w:sz w:val="28"/>
          <w:szCs w:val="28"/>
        </w:rPr>
        <w:t>najwięcej powierzchni wynajęła w Sosnowcu</w:t>
      </w:r>
    </w:p>
    <w:p w14:paraId="34CF9A0D" w14:textId="41C2ACBB" w:rsidR="00A94A0F" w:rsidRPr="006D0110" w:rsidRDefault="00EE60B2" w:rsidP="00EE60B2">
      <w:pPr>
        <w:pStyle w:val="Tekstpodstawowy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Biuro Inwestycji Kapitałowych S.A. </w:t>
      </w:r>
      <w:r>
        <w:rPr>
          <w:b/>
          <w:sz w:val="24"/>
          <w:szCs w:val="24"/>
        </w:rPr>
        <w:t xml:space="preserve">w </w:t>
      </w:r>
      <w:r w:rsidR="00690449">
        <w:rPr>
          <w:b/>
          <w:sz w:val="24"/>
          <w:szCs w:val="24"/>
        </w:rPr>
        <w:t>pierwszej połowie 2018</w:t>
      </w:r>
      <w:r>
        <w:rPr>
          <w:b/>
          <w:sz w:val="24"/>
          <w:szCs w:val="24"/>
        </w:rPr>
        <w:t xml:space="preserve"> roku podpisało um</w:t>
      </w:r>
      <w:r w:rsidR="0069044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w</w:t>
      </w:r>
      <w:r w:rsidR="00690449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najmu na ponad </w:t>
      </w:r>
      <w:r w:rsidR="00690449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,</w:t>
      </w:r>
      <w:r w:rsidR="0069044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tys. m</w:t>
      </w:r>
      <w:r w:rsidRPr="00FF2C24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powierzchni magazynowej, biurowej i handlowej. </w:t>
      </w:r>
      <w:r w:rsidR="00690449">
        <w:rPr>
          <w:b/>
          <w:sz w:val="24"/>
          <w:szCs w:val="24"/>
        </w:rPr>
        <w:t xml:space="preserve">Z tego większość dotyczyło najmu powierzchni </w:t>
      </w:r>
      <w:r w:rsidR="00167574">
        <w:rPr>
          <w:b/>
          <w:sz w:val="24"/>
          <w:szCs w:val="24"/>
        </w:rPr>
        <w:t xml:space="preserve">magazynowej w oddanej w pierwszym półroczu hali magazynowej </w:t>
      </w:r>
      <w:r w:rsidR="00690449">
        <w:rPr>
          <w:b/>
          <w:sz w:val="24"/>
          <w:szCs w:val="24"/>
        </w:rPr>
        <w:t>w</w:t>
      </w:r>
      <w:r w:rsidR="00167574">
        <w:rPr>
          <w:b/>
          <w:sz w:val="24"/>
          <w:szCs w:val="24"/>
        </w:rPr>
        <w:t xml:space="preserve"> </w:t>
      </w:r>
      <w:r w:rsidR="00690449">
        <w:rPr>
          <w:b/>
          <w:sz w:val="24"/>
          <w:szCs w:val="24"/>
        </w:rPr>
        <w:t xml:space="preserve"> Śląskim Centrum Logistycznym w Sosnowcu</w:t>
      </w:r>
      <w:r>
        <w:rPr>
          <w:b/>
          <w:sz w:val="24"/>
          <w:szCs w:val="24"/>
        </w:rPr>
        <w:t>.</w:t>
      </w:r>
    </w:p>
    <w:p w14:paraId="1B55C4DC" w14:textId="7AA25C7A" w:rsidR="00093B7B" w:rsidRPr="00EF6381" w:rsidRDefault="00044225" w:rsidP="00516EDB">
      <w:pPr>
        <w:pStyle w:val="Tekstpodstawowy"/>
        <w:spacing w:after="0"/>
        <w:jc w:val="both"/>
        <w:rPr>
          <w:i/>
          <w:color w:val="000000"/>
          <w:sz w:val="24"/>
          <w:szCs w:val="24"/>
        </w:rPr>
      </w:pPr>
      <w:r w:rsidRPr="00044225">
        <w:rPr>
          <w:i/>
          <w:noProof/>
          <w:color w:val="000000"/>
          <w:sz w:val="24"/>
          <w:szCs w:val="24"/>
          <w:lang w:eastAsia="pl-PL"/>
        </w:rPr>
        <w:drawing>
          <wp:inline distT="0" distB="0" distL="0" distR="0" wp14:anchorId="650814BC" wp14:editId="02105D8C">
            <wp:extent cx="5760720" cy="3240957"/>
            <wp:effectExtent l="0" t="0" r="0" b="0"/>
            <wp:docPr id="4" name="Obraz 4" descr="Z:\Biuro\BIK\zdjecia\hala 5 SCL\BIK_hala magazy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uro\BIK\zdjecia\hala 5 SCL\BIK_hala magazynow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DE11F" w14:textId="77777777" w:rsidR="00EF6381" w:rsidRPr="00EF6381" w:rsidRDefault="00EF6381" w:rsidP="00A94A0F">
      <w:pPr>
        <w:pStyle w:val="Tekstpodstawowy"/>
        <w:jc w:val="both"/>
        <w:rPr>
          <w:i/>
          <w:color w:val="000000"/>
          <w:sz w:val="20"/>
          <w:szCs w:val="20"/>
        </w:rPr>
      </w:pPr>
      <w:r w:rsidRPr="00EF6381">
        <w:rPr>
          <w:i/>
          <w:color w:val="000000"/>
          <w:sz w:val="20"/>
          <w:szCs w:val="20"/>
        </w:rPr>
        <w:t>Fot: Śląskie Centrum Logistyczne, nowa hala nr 5</w:t>
      </w:r>
    </w:p>
    <w:p w14:paraId="46623AC1" w14:textId="7F97B12C" w:rsidR="00EE60B2" w:rsidRDefault="00EE60B2" w:rsidP="00A74667">
      <w:pPr>
        <w:jc w:val="both"/>
        <w:rPr>
          <w:rFonts w:cs="Calibri"/>
          <w:color w:val="000000"/>
          <w:sz w:val="24"/>
          <w:szCs w:val="24"/>
        </w:rPr>
      </w:pPr>
      <w:r w:rsidRPr="00CB6058">
        <w:rPr>
          <w:rFonts w:cs="Calibri"/>
          <w:color w:val="000000"/>
          <w:sz w:val="24"/>
          <w:szCs w:val="24"/>
        </w:rPr>
        <w:t>Deweloper nowoczesnych powierzchni magazynowych i h</w:t>
      </w:r>
      <w:bookmarkStart w:id="0" w:name="_GoBack"/>
      <w:bookmarkEnd w:id="0"/>
      <w:r w:rsidRPr="00CB6058">
        <w:rPr>
          <w:rFonts w:cs="Calibri"/>
          <w:color w:val="000000"/>
          <w:sz w:val="24"/>
          <w:szCs w:val="24"/>
        </w:rPr>
        <w:t xml:space="preserve">andlowych w </w:t>
      </w:r>
      <w:r w:rsidR="00B23F3B">
        <w:rPr>
          <w:rFonts w:cs="Calibri"/>
          <w:color w:val="000000"/>
          <w:sz w:val="24"/>
          <w:szCs w:val="24"/>
        </w:rPr>
        <w:t>pierwszej połowie 2018</w:t>
      </w:r>
      <w:r>
        <w:rPr>
          <w:rFonts w:cs="Calibri"/>
          <w:color w:val="000000"/>
          <w:sz w:val="24"/>
          <w:szCs w:val="24"/>
        </w:rPr>
        <w:t xml:space="preserve"> roku podpisał łącznie </w:t>
      </w:r>
      <w:r w:rsidR="00BC1739">
        <w:rPr>
          <w:rFonts w:cs="Calibri"/>
          <w:color w:val="000000"/>
          <w:sz w:val="24"/>
          <w:szCs w:val="24"/>
        </w:rPr>
        <w:t>6</w:t>
      </w:r>
      <w:r>
        <w:rPr>
          <w:rFonts w:cs="Calibri"/>
          <w:color w:val="000000"/>
          <w:sz w:val="24"/>
          <w:szCs w:val="24"/>
        </w:rPr>
        <w:t xml:space="preserve"> umów najmu komercjalizując ponad </w:t>
      </w:r>
      <w:r w:rsidR="00B23F3B">
        <w:rPr>
          <w:rFonts w:cs="Calibri"/>
          <w:color w:val="000000"/>
          <w:sz w:val="24"/>
          <w:szCs w:val="24"/>
        </w:rPr>
        <w:t>13</w:t>
      </w:r>
      <w:r>
        <w:rPr>
          <w:rFonts w:cs="Calibri"/>
          <w:color w:val="000000"/>
          <w:sz w:val="24"/>
          <w:szCs w:val="24"/>
        </w:rPr>
        <w:t>,</w:t>
      </w:r>
      <w:r w:rsidR="00B23F3B">
        <w:rPr>
          <w:rFonts w:cs="Calibri"/>
          <w:color w:val="000000"/>
          <w:sz w:val="24"/>
          <w:szCs w:val="24"/>
        </w:rPr>
        <w:t>6</w:t>
      </w:r>
      <w:r>
        <w:rPr>
          <w:rFonts w:cs="Calibri"/>
          <w:color w:val="000000"/>
          <w:sz w:val="24"/>
          <w:szCs w:val="24"/>
        </w:rPr>
        <w:t xml:space="preserve"> tys. m</w:t>
      </w:r>
      <w:r w:rsidRPr="0096779B">
        <w:rPr>
          <w:rFonts w:cs="Calibri"/>
          <w:color w:val="000000"/>
          <w:sz w:val="24"/>
          <w:szCs w:val="24"/>
          <w:vertAlign w:val="superscript"/>
        </w:rPr>
        <w:t>2</w:t>
      </w:r>
      <w:r>
        <w:rPr>
          <w:rFonts w:cs="Calibri"/>
          <w:color w:val="000000"/>
          <w:sz w:val="24"/>
          <w:szCs w:val="24"/>
        </w:rPr>
        <w:t xml:space="preserve"> powierzchni magazynowej, biurowej oraz handlowej. </w:t>
      </w:r>
    </w:p>
    <w:p w14:paraId="4174C572" w14:textId="5A8CC7D9" w:rsidR="00EE60B2" w:rsidRDefault="00EE60B2" w:rsidP="00A74667">
      <w:p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Najwięcej kontraktacji dotyczyło Śląskiego Centrum Logistycznego w Sosnowcu, gdzie zawarto umowy na najem </w:t>
      </w:r>
      <w:r w:rsidR="00B23F3B">
        <w:rPr>
          <w:rFonts w:cs="Calibri"/>
          <w:color w:val="000000"/>
          <w:sz w:val="24"/>
          <w:szCs w:val="24"/>
        </w:rPr>
        <w:t>11</w:t>
      </w:r>
      <w:r>
        <w:rPr>
          <w:rFonts w:cs="Calibri"/>
          <w:color w:val="000000"/>
          <w:sz w:val="24"/>
          <w:szCs w:val="24"/>
        </w:rPr>
        <w:t>,</w:t>
      </w:r>
      <w:r w:rsidR="00B23F3B">
        <w:rPr>
          <w:rFonts w:cs="Calibri"/>
          <w:color w:val="000000"/>
          <w:sz w:val="24"/>
          <w:szCs w:val="24"/>
        </w:rPr>
        <w:t>8</w:t>
      </w:r>
      <w:r>
        <w:rPr>
          <w:rFonts w:cs="Calibri"/>
          <w:color w:val="000000"/>
          <w:sz w:val="24"/>
          <w:szCs w:val="24"/>
        </w:rPr>
        <w:t xml:space="preserve"> tys. m</w:t>
      </w:r>
      <w:r w:rsidRPr="0096779B">
        <w:rPr>
          <w:rFonts w:cs="Calibri"/>
          <w:color w:val="000000"/>
          <w:sz w:val="24"/>
          <w:szCs w:val="24"/>
          <w:vertAlign w:val="superscript"/>
        </w:rPr>
        <w:t>2</w:t>
      </w:r>
      <w:r>
        <w:rPr>
          <w:rFonts w:cs="Calibri"/>
          <w:color w:val="000000"/>
          <w:sz w:val="24"/>
          <w:szCs w:val="24"/>
        </w:rPr>
        <w:t xml:space="preserve"> powierzchni. </w:t>
      </w:r>
      <w:r w:rsidR="00167574">
        <w:rPr>
          <w:rFonts w:cs="Calibri"/>
          <w:color w:val="000000"/>
          <w:sz w:val="24"/>
          <w:szCs w:val="24"/>
        </w:rPr>
        <w:t>K</w:t>
      </w:r>
      <w:r w:rsidR="00B23F3B">
        <w:rPr>
          <w:rFonts w:cs="Calibri"/>
          <w:color w:val="000000"/>
          <w:sz w:val="24"/>
          <w:szCs w:val="24"/>
        </w:rPr>
        <w:t xml:space="preserve">luczowa była umowa z firmą logistyczną </w:t>
      </w:r>
      <w:proofErr w:type="spellStart"/>
      <w:r w:rsidR="00B23F3B">
        <w:rPr>
          <w:rFonts w:cs="Calibri"/>
          <w:color w:val="000000"/>
          <w:sz w:val="24"/>
          <w:szCs w:val="24"/>
        </w:rPr>
        <w:t>Dachser</w:t>
      </w:r>
      <w:proofErr w:type="spellEnd"/>
      <w:r w:rsidR="00B23F3B">
        <w:rPr>
          <w:rFonts w:cs="Calibri"/>
          <w:color w:val="000000"/>
          <w:sz w:val="24"/>
          <w:szCs w:val="24"/>
        </w:rPr>
        <w:t>, która wynajęła łącznie około 8,5 tys. m</w:t>
      </w:r>
      <w:r w:rsidR="00B23F3B" w:rsidRPr="00AA5C46">
        <w:rPr>
          <w:rFonts w:cs="Calibri"/>
          <w:color w:val="000000"/>
          <w:sz w:val="24"/>
          <w:szCs w:val="24"/>
          <w:vertAlign w:val="superscript"/>
        </w:rPr>
        <w:t>2</w:t>
      </w:r>
      <w:r w:rsidR="00B23F3B">
        <w:rPr>
          <w:rFonts w:cs="Calibri"/>
          <w:color w:val="000000"/>
          <w:sz w:val="24"/>
          <w:szCs w:val="24"/>
        </w:rPr>
        <w:t xml:space="preserve"> </w:t>
      </w:r>
      <w:r w:rsidR="00167574">
        <w:rPr>
          <w:rFonts w:cs="Calibri"/>
          <w:color w:val="000000"/>
          <w:sz w:val="24"/>
          <w:szCs w:val="24"/>
        </w:rPr>
        <w:t xml:space="preserve">w nowo wybudowanej hali </w:t>
      </w:r>
      <w:r w:rsidR="00B23F3B">
        <w:rPr>
          <w:rFonts w:cs="Calibri"/>
          <w:color w:val="000000"/>
          <w:sz w:val="24"/>
          <w:szCs w:val="24"/>
        </w:rPr>
        <w:t xml:space="preserve">z czego jedna trzecia </w:t>
      </w:r>
      <w:r w:rsidR="00167574">
        <w:rPr>
          <w:rFonts w:cs="Calibri"/>
          <w:color w:val="000000"/>
          <w:sz w:val="24"/>
          <w:szCs w:val="24"/>
        </w:rPr>
        <w:t>to powierzchnia cross-</w:t>
      </w:r>
      <w:proofErr w:type="spellStart"/>
      <w:r w:rsidR="00167574">
        <w:rPr>
          <w:rFonts w:cs="Calibri"/>
          <w:color w:val="000000"/>
          <w:sz w:val="24"/>
          <w:szCs w:val="24"/>
        </w:rPr>
        <w:t>dockingowa</w:t>
      </w:r>
      <w:proofErr w:type="spellEnd"/>
      <w:r w:rsidR="00167574">
        <w:rPr>
          <w:rFonts w:cs="Calibri"/>
          <w:color w:val="000000"/>
          <w:sz w:val="24"/>
          <w:szCs w:val="24"/>
        </w:rPr>
        <w:t>.</w:t>
      </w:r>
      <w:r w:rsidR="00B23F3B">
        <w:rPr>
          <w:rFonts w:cs="Calibri"/>
          <w:color w:val="000000"/>
          <w:sz w:val="24"/>
          <w:szCs w:val="24"/>
        </w:rPr>
        <w:t xml:space="preserve"> </w:t>
      </w:r>
      <w:r w:rsidR="00AA5C46">
        <w:rPr>
          <w:rFonts w:cs="Calibri"/>
          <w:color w:val="000000"/>
          <w:sz w:val="24"/>
          <w:szCs w:val="24"/>
        </w:rPr>
        <w:t>Z kolei w Centrum Logistycznym Kraków II podpisano umowy najmu na</w:t>
      </w:r>
      <w:r>
        <w:rPr>
          <w:rFonts w:cs="Calibri"/>
          <w:color w:val="000000"/>
          <w:sz w:val="24"/>
          <w:szCs w:val="24"/>
        </w:rPr>
        <w:t xml:space="preserve"> </w:t>
      </w:r>
      <w:r w:rsidR="00B23F3B">
        <w:rPr>
          <w:rFonts w:cs="Calibri"/>
          <w:color w:val="000000"/>
          <w:sz w:val="24"/>
          <w:szCs w:val="24"/>
        </w:rPr>
        <w:t>1,7</w:t>
      </w:r>
      <w:r>
        <w:rPr>
          <w:rFonts w:cs="Calibri"/>
          <w:color w:val="000000"/>
          <w:sz w:val="24"/>
          <w:szCs w:val="24"/>
        </w:rPr>
        <w:t xml:space="preserve"> tys. m</w:t>
      </w:r>
      <w:r w:rsidRPr="0096779B">
        <w:rPr>
          <w:rFonts w:cs="Calibri"/>
          <w:color w:val="000000"/>
          <w:sz w:val="24"/>
          <w:szCs w:val="24"/>
          <w:vertAlign w:val="superscript"/>
        </w:rPr>
        <w:t>2</w:t>
      </w:r>
      <w:r w:rsidR="00AA5C46">
        <w:rPr>
          <w:rFonts w:cs="Calibri"/>
          <w:color w:val="000000"/>
          <w:sz w:val="24"/>
          <w:szCs w:val="24"/>
        </w:rPr>
        <w:t>, a</w:t>
      </w:r>
      <w:r>
        <w:rPr>
          <w:rFonts w:cs="Calibri"/>
          <w:color w:val="000000"/>
          <w:sz w:val="24"/>
          <w:szCs w:val="24"/>
        </w:rPr>
        <w:t xml:space="preserve"> w </w:t>
      </w:r>
      <w:r w:rsidR="00B23F3B">
        <w:rPr>
          <w:rFonts w:cs="Calibri"/>
          <w:color w:val="000000"/>
          <w:sz w:val="24"/>
          <w:szCs w:val="24"/>
        </w:rPr>
        <w:t>Galerii Nad Potokiem</w:t>
      </w:r>
      <w:r>
        <w:rPr>
          <w:rFonts w:cs="Calibri"/>
          <w:color w:val="000000"/>
          <w:sz w:val="24"/>
          <w:szCs w:val="24"/>
        </w:rPr>
        <w:t xml:space="preserve"> w </w:t>
      </w:r>
      <w:r w:rsidR="00B23F3B">
        <w:rPr>
          <w:rFonts w:cs="Calibri"/>
          <w:color w:val="000000"/>
          <w:sz w:val="24"/>
          <w:szCs w:val="24"/>
        </w:rPr>
        <w:t xml:space="preserve">Radomiu </w:t>
      </w:r>
      <w:r>
        <w:rPr>
          <w:rFonts w:cs="Calibri"/>
          <w:color w:val="000000"/>
          <w:sz w:val="24"/>
          <w:szCs w:val="24"/>
        </w:rPr>
        <w:t>zakontraktowano blisko 200 m</w:t>
      </w:r>
      <w:r w:rsidRPr="0096779B">
        <w:rPr>
          <w:rFonts w:cs="Calibri"/>
          <w:color w:val="000000"/>
          <w:sz w:val="24"/>
          <w:szCs w:val="24"/>
          <w:vertAlign w:val="superscript"/>
        </w:rPr>
        <w:t>2</w:t>
      </w:r>
      <w:r>
        <w:rPr>
          <w:rFonts w:cs="Calibri"/>
          <w:color w:val="000000"/>
          <w:sz w:val="24"/>
          <w:szCs w:val="24"/>
        </w:rPr>
        <w:t>.</w:t>
      </w:r>
    </w:p>
    <w:p w14:paraId="37C77D42" w14:textId="3F7B7E06" w:rsidR="00EE60B2" w:rsidRPr="00074EB7" w:rsidRDefault="00AA5C46" w:rsidP="00A74667">
      <w:pPr>
        <w:jc w:val="both"/>
        <w:rPr>
          <w:rFonts w:cs="Calibri"/>
          <w:color w:val="000000"/>
          <w:sz w:val="24"/>
          <w:szCs w:val="24"/>
        </w:rPr>
      </w:pPr>
      <w:r w:rsidRPr="00074EB7">
        <w:rPr>
          <w:rStyle w:val="Uwydatnienie"/>
          <w:sz w:val="24"/>
          <w:szCs w:val="24"/>
        </w:rPr>
        <w:t>„</w:t>
      </w:r>
      <w:r w:rsidR="00074EB7" w:rsidRPr="00074EB7">
        <w:rPr>
          <w:rStyle w:val="Uwydatnienie"/>
          <w:sz w:val="24"/>
          <w:szCs w:val="24"/>
        </w:rPr>
        <w:t>Zawarte u</w:t>
      </w:r>
      <w:r w:rsidRPr="00074EB7">
        <w:rPr>
          <w:rStyle w:val="Uwydatnienie"/>
          <w:sz w:val="24"/>
          <w:szCs w:val="24"/>
        </w:rPr>
        <w:t xml:space="preserve">mowy najmu </w:t>
      </w:r>
      <w:r w:rsidR="00074EB7" w:rsidRPr="00074EB7">
        <w:rPr>
          <w:rStyle w:val="Uwydatnienie"/>
          <w:sz w:val="24"/>
          <w:szCs w:val="24"/>
        </w:rPr>
        <w:t>w pierwszym półroczu dotyczyły przede wszystkim powierzchni w</w:t>
      </w:r>
      <w:r w:rsidRPr="00074EB7">
        <w:rPr>
          <w:rStyle w:val="Uwydatnienie"/>
          <w:sz w:val="24"/>
          <w:szCs w:val="24"/>
        </w:rPr>
        <w:t xml:space="preserve"> now</w:t>
      </w:r>
      <w:r w:rsidR="00074EB7" w:rsidRPr="00074EB7">
        <w:rPr>
          <w:rStyle w:val="Uwydatnienie"/>
          <w:sz w:val="24"/>
          <w:szCs w:val="24"/>
        </w:rPr>
        <w:t>ej</w:t>
      </w:r>
      <w:r w:rsidRPr="00074EB7">
        <w:rPr>
          <w:rStyle w:val="Uwydatnienie"/>
          <w:sz w:val="24"/>
          <w:szCs w:val="24"/>
        </w:rPr>
        <w:t xml:space="preserve"> hali </w:t>
      </w:r>
      <w:r w:rsidR="00074EB7" w:rsidRPr="00074EB7">
        <w:rPr>
          <w:rStyle w:val="Uwydatnienie"/>
          <w:sz w:val="24"/>
          <w:szCs w:val="24"/>
        </w:rPr>
        <w:t xml:space="preserve">magazynowej </w:t>
      </w:r>
      <w:r w:rsidRPr="00074EB7">
        <w:rPr>
          <w:rStyle w:val="Uwydatnienie"/>
          <w:sz w:val="24"/>
          <w:szCs w:val="24"/>
        </w:rPr>
        <w:t>nr 5</w:t>
      </w:r>
      <w:r w:rsidR="00074EB7" w:rsidRPr="00074EB7">
        <w:rPr>
          <w:rStyle w:val="Uwydatnienie"/>
          <w:sz w:val="24"/>
          <w:szCs w:val="24"/>
        </w:rPr>
        <w:t xml:space="preserve"> w Śląskim Centrum Logistycznym</w:t>
      </w:r>
      <w:r w:rsidRPr="00074EB7">
        <w:rPr>
          <w:rStyle w:val="Uwydatnienie"/>
          <w:sz w:val="24"/>
          <w:szCs w:val="24"/>
        </w:rPr>
        <w:t xml:space="preserve">.  </w:t>
      </w:r>
      <w:r w:rsidR="00074EB7" w:rsidRPr="00074EB7">
        <w:rPr>
          <w:rStyle w:val="Uwydatnienie"/>
          <w:sz w:val="24"/>
          <w:szCs w:val="24"/>
        </w:rPr>
        <w:t>Z</w:t>
      </w:r>
      <w:r w:rsidRPr="00074EB7">
        <w:rPr>
          <w:rStyle w:val="Uwydatnienie"/>
          <w:sz w:val="24"/>
          <w:szCs w:val="24"/>
        </w:rPr>
        <w:t xml:space="preserve">amierzamy </w:t>
      </w:r>
      <w:r w:rsidR="00074EB7" w:rsidRPr="00074EB7">
        <w:rPr>
          <w:rStyle w:val="Uwydatnienie"/>
          <w:sz w:val="24"/>
          <w:szCs w:val="24"/>
        </w:rPr>
        <w:t xml:space="preserve">dalej </w:t>
      </w:r>
      <w:r w:rsidR="00074EB7" w:rsidRPr="00074EB7">
        <w:rPr>
          <w:rStyle w:val="Uwydatnienie"/>
          <w:sz w:val="24"/>
          <w:szCs w:val="24"/>
        </w:rPr>
        <w:lastRenderedPageBreak/>
        <w:t>rozbudowywać ten kompleks poprzez budowę kolejnej hali</w:t>
      </w:r>
      <w:r w:rsidRPr="00074EB7">
        <w:rPr>
          <w:rStyle w:val="Uwydatnienie"/>
          <w:sz w:val="24"/>
          <w:szCs w:val="24"/>
        </w:rPr>
        <w:t xml:space="preserve"> o powierzchni 1</w:t>
      </w:r>
      <w:r w:rsidR="00167574">
        <w:rPr>
          <w:rStyle w:val="Uwydatnienie"/>
          <w:sz w:val="24"/>
          <w:szCs w:val="24"/>
        </w:rPr>
        <w:t>4</w:t>
      </w:r>
      <w:r w:rsidRPr="00074EB7">
        <w:rPr>
          <w:rStyle w:val="Uwydatnienie"/>
          <w:sz w:val="24"/>
          <w:szCs w:val="24"/>
        </w:rPr>
        <w:t xml:space="preserve"> tys. m</w:t>
      </w:r>
      <w:r w:rsidRPr="00074EB7">
        <w:rPr>
          <w:rStyle w:val="Uwydatnienie"/>
          <w:sz w:val="24"/>
          <w:szCs w:val="24"/>
          <w:vertAlign w:val="superscript"/>
        </w:rPr>
        <w:t>2</w:t>
      </w:r>
      <w:r w:rsidR="00074EB7" w:rsidRPr="00074EB7">
        <w:rPr>
          <w:rStyle w:val="Uwydatnienie"/>
          <w:sz w:val="24"/>
          <w:szCs w:val="24"/>
        </w:rPr>
        <w:t>.</w:t>
      </w:r>
      <w:r w:rsidRPr="00074EB7">
        <w:rPr>
          <w:rStyle w:val="Uwydatnienie"/>
          <w:sz w:val="24"/>
          <w:szCs w:val="24"/>
        </w:rPr>
        <w:t xml:space="preserve"> W</w:t>
      </w:r>
      <w:r w:rsidR="00167574">
        <w:rPr>
          <w:rStyle w:val="Uwydatnienie"/>
          <w:sz w:val="24"/>
          <w:szCs w:val="24"/>
        </w:rPr>
        <w:t xml:space="preserve"> tym roku planujemy rozpocząć</w:t>
      </w:r>
      <w:r w:rsidRPr="00074EB7">
        <w:rPr>
          <w:rStyle w:val="Uwydatnienie"/>
          <w:sz w:val="24"/>
          <w:szCs w:val="24"/>
        </w:rPr>
        <w:t xml:space="preserve"> budow</w:t>
      </w:r>
      <w:r w:rsidR="00167574">
        <w:rPr>
          <w:rStyle w:val="Uwydatnienie"/>
          <w:sz w:val="24"/>
          <w:szCs w:val="24"/>
        </w:rPr>
        <w:t>ę</w:t>
      </w:r>
      <w:r w:rsidRPr="00074EB7">
        <w:rPr>
          <w:rStyle w:val="Uwydatnienie"/>
          <w:sz w:val="24"/>
          <w:szCs w:val="24"/>
        </w:rPr>
        <w:t>  nowego Centrum Logistycznego Kraków III zlokalizowanego w Targowisku pod Krakowem</w:t>
      </w:r>
      <w:r w:rsidR="00074EB7" w:rsidRPr="00074EB7">
        <w:rPr>
          <w:rStyle w:val="Uwydatnienie"/>
          <w:sz w:val="24"/>
          <w:szCs w:val="24"/>
        </w:rPr>
        <w:t xml:space="preserve">. </w:t>
      </w:r>
      <w:r w:rsidR="00A74667">
        <w:rPr>
          <w:rStyle w:val="Uwydatnienie"/>
          <w:sz w:val="24"/>
          <w:szCs w:val="24"/>
        </w:rPr>
        <w:t>Realizacja tych projektów z</w:t>
      </w:r>
      <w:r w:rsidR="00074EB7" w:rsidRPr="00074EB7">
        <w:rPr>
          <w:rFonts w:asciiTheme="minorHAnsi" w:hAnsiTheme="minorHAnsi" w:cstheme="minorHAnsi"/>
          <w:i/>
          <w:sz w:val="24"/>
          <w:szCs w:val="24"/>
        </w:rPr>
        <w:t>apewni nam</w:t>
      </w:r>
      <w:r w:rsidR="00EE60B2" w:rsidRPr="00074EB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74EB7" w:rsidRPr="00074EB7">
        <w:rPr>
          <w:rFonts w:asciiTheme="minorHAnsi" w:hAnsiTheme="minorHAnsi" w:cstheme="minorHAnsi"/>
          <w:i/>
          <w:sz w:val="24"/>
          <w:szCs w:val="24"/>
        </w:rPr>
        <w:t xml:space="preserve">znaczące </w:t>
      </w:r>
      <w:r w:rsidR="00EE60B2" w:rsidRPr="00074EB7">
        <w:rPr>
          <w:rFonts w:asciiTheme="minorHAnsi" w:hAnsiTheme="minorHAnsi" w:cstheme="minorHAnsi"/>
          <w:i/>
          <w:sz w:val="24"/>
          <w:szCs w:val="24"/>
        </w:rPr>
        <w:t>zwiększ</w:t>
      </w:r>
      <w:r w:rsidR="00074EB7" w:rsidRPr="00074EB7">
        <w:rPr>
          <w:rFonts w:asciiTheme="minorHAnsi" w:hAnsiTheme="minorHAnsi" w:cstheme="minorHAnsi"/>
          <w:i/>
          <w:sz w:val="24"/>
          <w:szCs w:val="24"/>
        </w:rPr>
        <w:t>enie</w:t>
      </w:r>
      <w:r w:rsidR="00EE60B2" w:rsidRPr="00074EB7">
        <w:rPr>
          <w:rFonts w:asciiTheme="minorHAnsi" w:hAnsiTheme="minorHAnsi" w:cstheme="minorHAnsi"/>
          <w:i/>
          <w:sz w:val="24"/>
          <w:szCs w:val="24"/>
        </w:rPr>
        <w:t xml:space="preserve"> skal</w:t>
      </w:r>
      <w:r w:rsidR="00074EB7" w:rsidRPr="00074EB7">
        <w:rPr>
          <w:rFonts w:asciiTheme="minorHAnsi" w:hAnsiTheme="minorHAnsi" w:cstheme="minorHAnsi"/>
          <w:i/>
          <w:sz w:val="24"/>
          <w:szCs w:val="24"/>
        </w:rPr>
        <w:t>i</w:t>
      </w:r>
      <w:r w:rsidR="00EE60B2" w:rsidRPr="00074EB7">
        <w:rPr>
          <w:rFonts w:asciiTheme="minorHAnsi" w:hAnsiTheme="minorHAnsi" w:cstheme="minorHAnsi"/>
          <w:i/>
          <w:sz w:val="24"/>
          <w:szCs w:val="24"/>
        </w:rPr>
        <w:t xml:space="preserve"> działania</w:t>
      </w:r>
      <w:r w:rsidR="00EE60B2" w:rsidRPr="00074EB7">
        <w:rPr>
          <w:rFonts w:cs="Calibri"/>
          <w:i/>
          <w:sz w:val="24"/>
          <w:szCs w:val="24"/>
        </w:rPr>
        <w:t>”</w:t>
      </w:r>
      <w:r w:rsidR="00EE60B2" w:rsidRPr="00074EB7">
        <w:rPr>
          <w:rFonts w:cs="Calibri"/>
          <w:sz w:val="24"/>
          <w:szCs w:val="24"/>
        </w:rPr>
        <w:t xml:space="preserve"> – powiedział Mirosław Koszany, Prezes Biura Inwestycji Kapitałowych S.A.</w:t>
      </w:r>
    </w:p>
    <w:p w14:paraId="7B1D1474" w14:textId="315D121D" w:rsidR="00EE60B2" w:rsidRDefault="00EE60B2" w:rsidP="00A74667">
      <w:pPr>
        <w:autoSpaceDE w:val="0"/>
        <w:spacing w:after="120"/>
        <w:jc w:val="both"/>
        <w:rPr>
          <w:sz w:val="24"/>
          <w:szCs w:val="24"/>
        </w:rPr>
      </w:pPr>
      <w:r w:rsidRPr="00CB6058">
        <w:rPr>
          <w:rFonts w:cs="Calibri"/>
          <w:sz w:val="24"/>
          <w:szCs w:val="24"/>
        </w:rPr>
        <w:t xml:space="preserve">Grupa zarządza aktualnie trzema parkami logistycznymi: Centrum Logistycznym Kraków I, Centrum Logistycznym Kraków II oraz Śląskim Centrum Logistycznym w Sosnowcu o łącznej </w:t>
      </w:r>
      <w:r w:rsidRPr="00074EB7">
        <w:rPr>
          <w:rFonts w:cs="Calibri"/>
          <w:sz w:val="24"/>
          <w:szCs w:val="24"/>
        </w:rPr>
        <w:t xml:space="preserve">powierzchni najmu wynoszącej </w:t>
      </w:r>
      <w:r w:rsidR="00BC1739">
        <w:rPr>
          <w:rFonts w:cs="Calibri"/>
          <w:sz w:val="24"/>
          <w:szCs w:val="24"/>
        </w:rPr>
        <w:t>67</w:t>
      </w:r>
      <w:r w:rsidRPr="00074EB7">
        <w:rPr>
          <w:rFonts w:cs="Calibri"/>
          <w:sz w:val="24"/>
          <w:szCs w:val="24"/>
        </w:rPr>
        <w:t>,</w:t>
      </w:r>
      <w:r w:rsidR="00BC1739">
        <w:rPr>
          <w:rFonts w:cs="Calibri"/>
          <w:sz w:val="24"/>
          <w:szCs w:val="24"/>
        </w:rPr>
        <w:t>6</w:t>
      </w:r>
      <w:r w:rsidRPr="00074EB7">
        <w:rPr>
          <w:rFonts w:cs="Calibri"/>
          <w:sz w:val="24"/>
          <w:szCs w:val="24"/>
        </w:rPr>
        <w:t xml:space="preserve"> tys. m</w:t>
      </w:r>
      <w:r w:rsidRPr="00074EB7">
        <w:rPr>
          <w:rFonts w:cs="Calibri"/>
          <w:sz w:val="24"/>
          <w:szCs w:val="24"/>
          <w:vertAlign w:val="superscript"/>
        </w:rPr>
        <w:t>2</w:t>
      </w:r>
      <w:r w:rsidRPr="00074EB7">
        <w:rPr>
          <w:rFonts w:cs="Calibri"/>
          <w:sz w:val="24"/>
          <w:szCs w:val="24"/>
        </w:rPr>
        <w:t>. W ramach dywersyfikacji działalności BIK zajmuje się także budową i wynajmem nowoczesnych powierzchni handlowych w segmencie parków handlowych (</w:t>
      </w:r>
      <w:proofErr w:type="spellStart"/>
      <w:r w:rsidRPr="00074EB7">
        <w:rPr>
          <w:rFonts w:cs="Calibri"/>
          <w:sz w:val="24"/>
          <w:szCs w:val="24"/>
        </w:rPr>
        <w:t>retail</w:t>
      </w:r>
      <w:proofErr w:type="spellEnd"/>
      <w:r w:rsidRPr="00074EB7">
        <w:rPr>
          <w:rFonts w:cs="Calibri"/>
          <w:sz w:val="24"/>
          <w:szCs w:val="24"/>
        </w:rPr>
        <w:t xml:space="preserve"> parków). </w:t>
      </w:r>
      <w:r w:rsidR="00074EB7" w:rsidRPr="00074EB7">
        <w:rPr>
          <w:sz w:val="24"/>
          <w:szCs w:val="24"/>
        </w:rPr>
        <w:t xml:space="preserve">Obecnie w portfelu spółki </w:t>
      </w:r>
      <w:r w:rsidR="00A74667">
        <w:rPr>
          <w:sz w:val="24"/>
          <w:szCs w:val="24"/>
        </w:rPr>
        <w:t>znajduje się</w:t>
      </w:r>
      <w:r w:rsidR="00074EB7" w:rsidRPr="00074EB7">
        <w:rPr>
          <w:sz w:val="24"/>
          <w:szCs w:val="24"/>
        </w:rPr>
        <w:t xml:space="preserve"> Retail Park Karpacka w Bielsku – Białej o powierzchni najmu prawie 7,0 tys. m</w:t>
      </w:r>
      <w:r w:rsidR="00074EB7" w:rsidRPr="00074EB7">
        <w:rPr>
          <w:sz w:val="24"/>
          <w:szCs w:val="24"/>
          <w:vertAlign w:val="superscript"/>
        </w:rPr>
        <w:t>2</w:t>
      </w:r>
      <w:r w:rsidR="00074EB7" w:rsidRPr="00074EB7">
        <w:rPr>
          <w:sz w:val="24"/>
          <w:szCs w:val="24"/>
        </w:rPr>
        <w:t xml:space="preserve"> oraz Galeria Nad Potokiem w Radomiu oferująca 5,2 tys. m</w:t>
      </w:r>
      <w:r w:rsidR="00074EB7" w:rsidRPr="00074EB7">
        <w:rPr>
          <w:sz w:val="24"/>
          <w:szCs w:val="24"/>
          <w:vertAlign w:val="superscript"/>
        </w:rPr>
        <w:t>2</w:t>
      </w:r>
      <w:r w:rsidR="00074EB7" w:rsidRPr="00074EB7">
        <w:rPr>
          <w:sz w:val="24"/>
          <w:szCs w:val="24"/>
        </w:rPr>
        <w:t xml:space="preserve"> powierzchni użytkowej.</w:t>
      </w:r>
    </w:p>
    <w:p w14:paraId="25A6B149" w14:textId="77777777" w:rsidR="00497181" w:rsidRDefault="00497181" w:rsidP="00EE60B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06EBFCD6" w14:textId="77777777" w:rsidR="00497181" w:rsidRPr="004E0F61" w:rsidRDefault="00497181" w:rsidP="00497181">
      <w:pPr>
        <w:spacing w:line="240" w:lineRule="auto"/>
        <w:jc w:val="both"/>
        <w:rPr>
          <w:rFonts w:cs="Calibri"/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 mkw.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</w:t>
      </w:r>
      <w:r w:rsidR="005B5C7B">
        <w:rPr>
          <w:sz w:val="16"/>
          <w:szCs w:val="16"/>
        </w:rPr>
        <w:t>, a w marcu 2018 r. Galeria Nad Potokiem w Radomiu</w:t>
      </w:r>
      <w:r w:rsidRPr="007D6B23">
        <w:rPr>
          <w:sz w:val="16"/>
          <w:szCs w:val="16"/>
        </w:rPr>
        <w:t xml:space="preserve">. </w:t>
      </w:r>
      <w:r w:rsidRPr="004E0F61">
        <w:rPr>
          <w:rFonts w:cs="Calibri"/>
          <w:sz w:val="16"/>
          <w:szCs w:val="16"/>
        </w:rPr>
        <w:t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Biuro Inwestycji Kapitałowych S.A. jesienią 2016 r. przeprowadziło publiczną emisję akcji, debiutując w dniu 23 listopada 2016 r. na głównym parkiecie Giełdy Papierów Wartościowych w Warszawie.</w:t>
      </w:r>
    </w:p>
    <w:p w14:paraId="264F63E1" w14:textId="77777777" w:rsidR="00AB065C" w:rsidRDefault="00AB065C" w:rsidP="00497181">
      <w:pPr>
        <w:spacing w:line="240" w:lineRule="auto"/>
        <w:jc w:val="center"/>
        <w:rPr>
          <w:sz w:val="24"/>
          <w:szCs w:val="24"/>
        </w:rPr>
      </w:pPr>
    </w:p>
    <w:p w14:paraId="4EB762D0" w14:textId="77777777"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6C56A89E" w14:textId="77777777" w:rsidR="00497181" w:rsidRPr="00146A10" w:rsidRDefault="00497181" w:rsidP="00497181">
      <w:pPr>
        <w:spacing w:after="120"/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14:paraId="538F942F" w14:textId="77777777" w:rsidR="00497181" w:rsidRPr="00146A10" w:rsidRDefault="00497181" w:rsidP="00497181">
      <w:pPr>
        <w:pStyle w:val="Stopka"/>
        <w:spacing w:after="120"/>
        <w:rPr>
          <w:sz w:val="18"/>
          <w:szCs w:val="18"/>
        </w:rPr>
      </w:pPr>
      <w:r w:rsidRPr="00146A10">
        <w:rPr>
          <w:sz w:val="18"/>
          <w:szCs w:val="18"/>
        </w:rPr>
        <w:t xml:space="preserve">Agencja Tauber </w:t>
      </w:r>
      <w:proofErr w:type="spellStart"/>
      <w:r w:rsidRPr="00146A10">
        <w:rPr>
          <w:sz w:val="18"/>
          <w:szCs w:val="18"/>
        </w:rPr>
        <w:t>Promotion</w:t>
      </w:r>
      <w:proofErr w:type="spellEnd"/>
    </w:p>
    <w:p w14:paraId="4634A05F" w14:textId="77777777"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>Mariusz Skowronek,</w:t>
      </w:r>
    </w:p>
    <w:p w14:paraId="6BF9396C" w14:textId="77777777"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e-mail: </w:t>
      </w:r>
      <w:hyperlink r:id="rId8" w:history="1">
        <w:r w:rsidRPr="00716223">
          <w:rPr>
            <w:rStyle w:val="Hipercze"/>
            <w:sz w:val="18"/>
            <w:szCs w:val="18"/>
          </w:rPr>
          <w:t>mskowronek@tauber.com.pl</w:t>
        </w:r>
      </w:hyperlink>
      <w:r w:rsidRPr="00716223">
        <w:rPr>
          <w:sz w:val="18"/>
          <w:szCs w:val="18"/>
        </w:rPr>
        <w:t xml:space="preserve"> </w:t>
      </w:r>
    </w:p>
    <w:p w14:paraId="531CC710" w14:textId="77777777" w:rsidR="00497181" w:rsidRPr="00716223" w:rsidRDefault="00497181" w:rsidP="00497181">
      <w:pPr>
        <w:pStyle w:val="Stopka"/>
        <w:spacing w:after="120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>Tel.: +22 833 35 02; 698 612 866</w:t>
      </w:r>
    </w:p>
    <w:p w14:paraId="120DA122" w14:textId="77777777"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Andrzej Kazimierczak, </w:t>
      </w:r>
    </w:p>
    <w:p w14:paraId="2FEB538B" w14:textId="77777777"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proofErr w:type="spellStart"/>
      <w:r w:rsidRPr="00716223">
        <w:rPr>
          <w:sz w:val="18"/>
          <w:szCs w:val="18"/>
          <w:lang w:val="de-DE"/>
        </w:rPr>
        <w:t>e-mail</w:t>
      </w:r>
      <w:proofErr w:type="spellEnd"/>
      <w:r w:rsidRPr="00716223">
        <w:rPr>
          <w:sz w:val="18"/>
          <w:szCs w:val="18"/>
          <w:lang w:val="de-DE"/>
        </w:rPr>
        <w:t xml:space="preserve">: </w:t>
      </w:r>
      <w:hyperlink r:id="rId9" w:history="1">
        <w:r w:rsidRPr="00716223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Pr="00716223">
        <w:rPr>
          <w:sz w:val="18"/>
          <w:szCs w:val="18"/>
          <w:lang w:val="de-DE"/>
        </w:rPr>
        <w:t xml:space="preserve"> </w:t>
      </w:r>
    </w:p>
    <w:p w14:paraId="71F0CC31" w14:textId="77777777"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Tel.: +22 833 35 </w:t>
      </w:r>
      <w:r w:rsidRPr="00716223">
        <w:rPr>
          <w:rFonts w:cs="Calibri"/>
          <w:sz w:val="18"/>
          <w:szCs w:val="18"/>
        </w:rPr>
        <w:t xml:space="preserve">02; </w:t>
      </w:r>
      <w:r w:rsidRPr="00716223">
        <w:rPr>
          <w:rFonts w:cs="Calibri"/>
          <w:noProof/>
          <w:sz w:val="18"/>
          <w:szCs w:val="18"/>
        </w:rPr>
        <w:t>660 254</w:t>
      </w:r>
      <w:r>
        <w:rPr>
          <w:rFonts w:cs="Calibri"/>
          <w:noProof/>
          <w:sz w:val="18"/>
          <w:szCs w:val="18"/>
        </w:rPr>
        <w:t> </w:t>
      </w:r>
      <w:r w:rsidRPr="00716223">
        <w:rPr>
          <w:rFonts w:cs="Calibri"/>
          <w:noProof/>
          <w:sz w:val="18"/>
          <w:szCs w:val="18"/>
        </w:rPr>
        <w:t>132</w:t>
      </w:r>
    </w:p>
    <w:p w14:paraId="3DD665B1" w14:textId="77777777" w:rsidR="002B16E0" w:rsidRPr="00146A10" w:rsidRDefault="002B16E0" w:rsidP="00497181">
      <w:pPr>
        <w:spacing w:after="120" w:line="240" w:lineRule="auto"/>
        <w:jc w:val="center"/>
      </w:pPr>
    </w:p>
    <w:sectPr w:rsidR="002B16E0" w:rsidRPr="00146A10" w:rsidSect="002B16E0">
      <w:headerReference w:type="default" r:id="rId10"/>
      <w:footerReference w:type="default" r:id="rId11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4F969" w14:textId="77777777" w:rsidR="00947B1D" w:rsidRDefault="00947B1D" w:rsidP="002B16E0">
      <w:pPr>
        <w:spacing w:after="0" w:line="240" w:lineRule="auto"/>
      </w:pPr>
      <w:r>
        <w:separator/>
      </w:r>
    </w:p>
  </w:endnote>
  <w:endnote w:type="continuationSeparator" w:id="0">
    <w:p w14:paraId="24DB5431" w14:textId="77777777" w:rsidR="00947B1D" w:rsidRDefault="00947B1D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D6040" w14:textId="77777777" w:rsidR="00006746" w:rsidRDefault="007B07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9089A7" wp14:editId="22FDB79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28226" w14:textId="77777777" w:rsidR="00947B1D" w:rsidRDefault="00947B1D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14:paraId="11F677E3" w14:textId="77777777" w:rsidR="00947B1D" w:rsidRDefault="00947B1D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18B0B" w14:textId="77777777" w:rsidR="00006746" w:rsidRDefault="007B074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16C0F5" wp14:editId="45F538CA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06746"/>
    <w:rsid w:val="000179F7"/>
    <w:rsid w:val="00031AB5"/>
    <w:rsid w:val="000421AC"/>
    <w:rsid w:val="00044225"/>
    <w:rsid w:val="000634EB"/>
    <w:rsid w:val="00064585"/>
    <w:rsid w:val="00066137"/>
    <w:rsid w:val="000706F4"/>
    <w:rsid w:val="00072E62"/>
    <w:rsid w:val="00074EB7"/>
    <w:rsid w:val="00093B7B"/>
    <w:rsid w:val="0009773C"/>
    <w:rsid w:val="000A3EE7"/>
    <w:rsid w:val="000B2793"/>
    <w:rsid w:val="000C634A"/>
    <w:rsid w:val="000D2C88"/>
    <w:rsid w:val="00105EFC"/>
    <w:rsid w:val="00122A13"/>
    <w:rsid w:val="00141EC1"/>
    <w:rsid w:val="00146A10"/>
    <w:rsid w:val="00147582"/>
    <w:rsid w:val="001616B0"/>
    <w:rsid w:val="00167574"/>
    <w:rsid w:val="001679C7"/>
    <w:rsid w:val="0017581D"/>
    <w:rsid w:val="00175C87"/>
    <w:rsid w:val="0018735D"/>
    <w:rsid w:val="00193188"/>
    <w:rsid w:val="001B2D33"/>
    <w:rsid w:val="001B429D"/>
    <w:rsid w:val="001C6ABF"/>
    <w:rsid w:val="001E330B"/>
    <w:rsid w:val="001F10FC"/>
    <w:rsid w:val="00216F29"/>
    <w:rsid w:val="00223643"/>
    <w:rsid w:val="002303C2"/>
    <w:rsid w:val="00243935"/>
    <w:rsid w:val="00247437"/>
    <w:rsid w:val="00251CEC"/>
    <w:rsid w:val="00256D7E"/>
    <w:rsid w:val="002666D6"/>
    <w:rsid w:val="00283470"/>
    <w:rsid w:val="00295E74"/>
    <w:rsid w:val="002B0D3B"/>
    <w:rsid w:val="002B16E0"/>
    <w:rsid w:val="002D2FD8"/>
    <w:rsid w:val="002E0173"/>
    <w:rsid w:val="002E25A7"/>
    <w:rsid w:val="002E7AFE"/>
    <w:rsid w:val="002F26AD"/>
    <w:rsid w:val="002F38E2"/>
    <w:rsid w:val="00310A3A"/>
    <w:rsid w:val="00311692"/>
    <w:rsid w:val="003220B7"/>
    <w:rsid w:val="003235D8"/>
    <w:rsid w:val="00344C9D"/>
    <w:rsid w:val="003465FB"/>
    <w:rsid w:val="0034728E"/>
    <w:rsid w:val="003506AD"/>
    <w:rsid w:val="0035718D"/>
    <w:rsid w:val="00357FD8"/>
    <w:rsid w:val="003904D5"/>
    <w:rsid w:val="003949D3"/>
    <w:rsid w:val="00394E28"/>
    <w:rsid w:val="003A43AD"/>
    <w:rsid w:val="003B08C0"/>
    <w:rsid w:val="003C32A8"/>
    <w:rsid w:val="003E2D29"/>
    <w:rsid w:val="003F5954"/>
    <w:rsid w:val="00402746"/>
    <w:rsid w:val="00402F0F"/>
    <w:rsid w:val="00407F8A"/>
    <w:rsid w:val="00416340"/>
    <w:rsid w:val="00425B10"/>
    <w:rsid w:val="0042770C"/>
    <w:rsid w:val="0047218A"/>
    <w:rsid w:val="00474F4B"/>
    <w:rsid w:val="00475A3B"/>
    <w:rsid w:val="0048377E"/>
    <w:rsid w:val="00497181"/>
    <w:rsid w:val="004A7F79"/>
    <w:rsid w:val="004C76C0"/>
    <w:rsid w:val="004D36C3"/>
    <w:rsid w:val="004D4048"/>
    <w:rsid w:val="004E0F61"/>
    <w:rsid w:val="004E28A3"/>
    <w:rsid w:val="004F0CB5"/>
    <w:rsid w:val="004F2CFA"/>
    <w:rsid w:val="004F4EBC"/>
    <w:rsid w:val="00500963"/>
    <w:rsid w:val="00515B03"/>
    <w:rsid w:val="00516EDB"/>
    <w:rsid w:val="00517F89"/>
    <w:rsid w:val="005231D3"/>
    <w:rsid w:val="005244A4"/>
    <w:rsid w:val="00527B45"/>
    <w:rsid w:val="005421E9"/>
    <w:rsid w:val="0055075E"/>
    <w:rsid w:val="005720CE"/>
    <w:rsid w:val="00580580"/>
    <w:rsid w:val="00582636"/>
    <w:rsid w:val="005837F1"/>
    <w:rsid w:val="00591817"/>
    <w:rsid w:val="005A0069"/>
    <w:rsid w:val="005B20D4"/>
    <w:rsid w:val="005B5C7B"/>
    <w:rsid w:val="005C4624"/>
    <w:rsid w:val="005C6DC7"/>
    <w:rsid w:val="005C7497"/>
    <w:rsid w:val="005D38F4"/>
    <w:rsid w:val="005E790E"/>
    <w:rsid w:val="00606DF9"/>
    <w:rsid w:val="0061284B"/>
    <w:rsid w:val="0061373E"/>
    <w:rsid w:val="00614196"/>
    <w:rsid w:val="006368BB"/>
    <w:rsid w:val="0064598E"/>
    <w:rsid w:val="00662570"/>
    <w:rsid w:val="006835C0"/>
    <w:rsid w:val="00690449"/>
    <w:rsid w:val="006A2ACF"/>
    <w:rsid w:val="006B5ECD"/>
    <w:rsid w:val="006C05AF"/>
    <w:rsid w:val="006C7663"/>
    <w:rsid w:val="006D0110"/>
    <w:rsid w:val="006D05D8"/>
    <w:rsid w:val="006E2BBE"/>
    <w:rsid w:val="006E7981"/>
    <w:rsid w:val="00700879"/>
    <w:rsid w:val="00707066"/>
    <w:rsid w:val="007135CA"/>
    <w:rsid w:val="007168A3"/>
    <w:rsid w:val="007439E9"/>
    <w:rsid w:val="007455A9"/>
    <w:rsid w:val="0075001F"/>
    <w:rsid w:val="00753F4F"/>
    <w:rsid w:val="0076042F"/>
    <w:rsid w:val="00763EFE"/>
    <w:rsid w:val="00771C91"/>
    <w:rsid w:val="00775E26"/>
    <w:rsid w:val="00786FED"/>
    <w:rsid w:val="00795F07"/>
    <w:rsid w:val="007A429E"/>
    <w:rsid w:val="007A712B"/>
    <w:rsid w:val="007A7985"/>
    <w:rsid w:val="007B0746"/>
    <w:rsid w:val="007B41AA"/>
    <w:rsid w:val="007B55D8"/>
    <w:rsid w:val="007D262D"/>
    <w:rsid w:val="008030F3"/>
    <w:rsid w:val="00815D85"/>
    <w:rsid w:val="00824437"/>
    <w:rsid w:val="00862A45"/>
    <w:rsid w:val="008661B7"/>
    <w:rsid w:val="008670B5"/>
    <w:rsid w:val="00870673"/>
    <w:rsid w:val="00874072"/>
    <w:rsid w:val="00881414"/>
    <w:rsid w:val="00882135"/>
    <w:rsid w:val="008912B5"/>
    <w:rsid w:val="00897001"/>
    <w:rsid w:val="008B7627"/>
    <w:rsid w:val="008C40F2"/>
    <w:rsid w:val="008D4ED8"/>
    <w:rsid w:val="00901D18"/>
    <w:rsid w:val="009119E8"/>
    <w:rsid w:val="00921B20"/>
    <w:rsid w:val="0093134C"/>
    <w:rsid w:val="00943443"/>
    <w:rsid w:val="00943EE1"/>
    <w:rsid w:val="00947B1D"/>
    <w:rsid w:val="00956D09"/>
    <w:rsid w:val="00967442"/>
    <w:rsid w:val="00975166"/>
    <w:rsid w:val="00986019"/>
    <w:rsid w:val="00996A82"/>
    <w:rsid w:val="009B25E4"/>
    <w:rsid w:val="009C0363"/>
    <w:rsid w:val="009C118D"/>
    <w:rsid w:val="009C7A72"/>
    <w:rsid w:val="009E55F0"/>
    <w:rsid w:val="009E55FA"/>
    <w:rsid w:val="009F3AD7"/>
    <w:rsid w:val="009F7BFE"/>
    <w:rsid w:val="00A10589"/>
    <w:rsid w:val="00A20599"/>
    <w:rsid w:val="00A21E70"/>
    <w:rsid w:val="00A24C46"/>
    <w:rsid w:val="00A31A25"/>
    <w:rsid w:val="00A40067"/>
    <w:rsid w:val="00A55E0E"/>
    <w:rsid w:val="00A730D2"/>
    <w:rsid w:val="00A74667"/>
    <w:rsid w:val="00A772E9"/>
    <w:rsid w:val="00A94A0F"/>
    <w:rsid w:val="00AA5C46"/>
    <w:rsid w:val="00AA6CA5"/>
    <w:rsid w:val="00AB065C"/>
    <w:rsid w:val="00AC454E"/>
    <w:rsid w:val="00AD1E8C"/>
    <w:rsid w:val="00AE5E5E"/>
    <w:rsid w:val="00B23F3B"/>
    <w:rsid w:val="00B30FC1"/>
    <w:rsid w:val="00B31991"/>
    <w:rsid w:val="00B358C2"/>
    <w:rsid w:val="00B43BC7"/>
    <w:rsid w:val="00B6253C"/>
    <w:rsid w:val="00B910F8"/>
    <w:rsid w:val="00B97CE6"/>
    <w:rsid w:val="00BA129D"/>
    <w:rsid w:val="00BA7403"/>
    <w:rsid w:val="00BB10C2"/>
    <w:rsid w:val="00BB1508"/>
    <w:rsid w:val="00BB4CB9"/>
    <w:rsid w:val="00BB6AD2"/>
    <w:rsid w:val="00BB7FDE"/>
    <w:rsid w:val="00BC1739"/>
    <w:rsid w:val="00BC2107"/>
    <w:rsid w:val="00C06991"/>
    <w:rsid w:val="00C16D6F"/>
    <w:rsid w:val="00C172A1"/>
    <w:rsid w:val="00C22A42"/>
    <w:rsid w:val="00C34C52"/>
    <w:rsid w:val="00C369B6"/>
    <w:rsid w:val="00C449D8"/>
    <w:rsid w:val="00C5267B"/>
    <w:rsid w:val="00C614DD"/>
    <w:rsid w:val="00C6219E"/>
    <w:rsid w:val="00C67BC9"/>
    <w:rsid w:val="00C75B5C"/>
    <w:rsid w:val="00C77D05"/>
    <w:rsid w:val="00CA4FAE"/>
    <w:rsid w:val="00CA75BA"/>
    <w:rsid w:val="00CB0BB8"/>
    <w:rsid w:val="00CB6058"/>
    <w:rsid w:val="00CB7D00"/>
    <w:rsid w:val="00CC7CA2"/>
    <w:rsid w:val="00CD5C35"/>
    <w:rsid w:val="00CD6247"/>
    <w:rsid w:val="00CD77F8"/>
    <w:rsid w:val="00CE0C53"/>
    <w:rsid w:val="00CE31B4"/>
    <w:rsid w:val="00CF3014"/>
    <w:rsid w:val="00D016C7"/>
    <w:rsid w:val="00D05EED"/>
    <w:rsid w:val="00D14DA7"/>
    <w:rsid w:val="00D160C2"/>
    <w:rsid w:val="00D202A1"/>
    <w:rsid w:val="00D248FE"/>
    <w:rsid w:val="00D37732"/>
    <w:rsid w:val="00D408F6"/>
    <w:rsid w:val="00D41156"/>
    <w:rsid w:val="00D508BB"/>
    <w:rsid w:val="00D710BB"/>
    <w:rsid w:val="00D76A32"/>
    <w:rsid w:val="00D84871"/>
    <w:rsid w:val="00D87427"/>
    <w:rsid w:val="00DA7645"/>
    <w:rsid w:val="00DB6267"/>
    <w:rsid w:val="00DC5CE6"/>
    <w:rsid w:val="00DC6425"/>
    <w:rsid w:val="00DC6B7F"/>
    <w:rsid w:val="00DD667A"/>
    <w:rsid w:val="00DF59F8"/>
    <w:rsid w:val="00DF623A"/>
    <w:rsid w:val="00E16ADB"/>
    <w:rsid w:val="00E32AF2"/>
    <w:rsid w:val="00E50FB6"/>
    <w:rsid w:val="00E51931"/>
    <w:rsid w:val="00E52A63"/>
    <w:rsid w:val="00E8134C"/>
    <w:rsid w:val="00E96648"/>
    <w:rsid w:val="00EE5330"/>
    <w:rsid w:val="00EE60B2"/>
    <w:rsid w:val="00EF2A06"/>
    <w:rsid w:val="00EF6381"/>
    <w:rsid w:val="00F134D2"/>
    <w:rsid w:val="00F239AE"/>
    <w:rsid w:val="00F24A98"/>
    <w:rsid w:val="00F3742C"/>
    <w:rsid w:val="00F45C2B"/>
    <w:rsid w:val="00F47395"/>
    <w:rsid w:val="00F52544"/>
    <w:rsid w:val="00F55DFF"/>
    <w:rsid w:val="00F804EC"/>
    <w:rsid w:val="00F9778C"/>
    <w:rsid w:val="00FB175D"/>
    <w:rsid w:val="00FB4063"/>
    <w:rsid w:val="00FB6BDC"/>
    <w:rsid w:val="00FC3DC9"/>
    <w:rsid w:val="00FD2B1C"/>
    <w:rsid w:val="00FE03A2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77698"/>
  <w15:docId w15:val="{6138151F-8619-4271-93D7-6946FA4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uiPriority w:val="99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owronek@tauber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azimierczak@tauber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3A4B-20F8-4EEF-905F-C4D9D214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3731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</cp:lastModifiedBy>
  <cp:revision>3</cp:revision>
  <dcterms:created xsi:type="dcterms:W3CDTF">2018-07-02T13:13:00Z</dcterms:created>
  <dcterms:modified xsi:type="dcterms:W3CDTF">2018-07-03T08:41:00Z</dcterms:modified>
</cp:coreProperties>
</file>