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bookmarkStart w:id="0" w:name="_GoBack"/>
      <w:bookmarkEnd w:id="0"/>
      <w:r w:rsidRPr="00146A10">
        <w:rPr>
          <w:sz w:val="20"/>
          <w:szCs w:val="20"/>
        </w:rPr>
        <w:t xml:space="preserve">Kraków </w:t>
      </w:r>
      <w:r w:rsidR="00AC454E">
        <w:rPr>
          <w:sz w:val="20"/>
          <w:szCs w:val="20"/>
        </w:rPr>
        <w:t>16</w:t>
      </w:r>
      <w:r w:rsidRPr="00146A10">
        <w:rPr>
          <w:sz w:val="20"/>
          <w:szCs w:val="20"/>
        </w:rPr>
        <w:t>.</w:t>
      </w:r>
      <w:r w:rsidR="00AC454E">
        <w:rPr>
          <w:sz w:val="20"/>
          <w:szCs w:val="20"/>
        </w:rPr>
        <w:t>05</w:t>
      </w:r>
      <w:r w:rsidRPr="00146A10">
        <w:rPr>
          <w:sz w:val="20"/>
          <w:szCs w:val="20"/>
        </w:rPr>
        <w:t>.201</w:t>
      </w:r>
      <w:r w:rsidR="005B5C7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662570" w:rsidRDefault="00662570" w:rsidP="009F3AD7">
      <w:pPr>
        <w:spacing w:after="120"/>
        <w:jc w:val="both"/>
        <w:rPr>
          <w:b/>
          <w:bCs/>
          <w:sz w:val="28"/>
          <w:szCs w:val="28"/>
        </w:rPr>
      </w:pPr>
    </w:p>
    <w:p w:rsidR="00A94A0F" w:rsidRPr="009F3AD7" w:rsidRDefault="000A3EE7" w:rsidP="009F3AD7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A94A0F" w:rsidRPr="009F3AD7">
        <w:rPr>
          <w:b/>
          <w:bCs/>
          <w:sz w:val="28"/>
          <w:szCs w:val="28"/>
        </w:rPr>
        <w:t xml:space="preserve">BIK </w:t>
      </w:r>
      <w:r w:rsidR="00BB10C2">
        <w:rPr>
          <w:b/>
          <w:bCs/>
          <w:sz w:val="28"/>
          <w:szCs w:val="28"/>
        </w:rPr>
        <w:t>rusza z nowymi projektami</w:t>
      </w:r>
    </w:p>
    <w:p w:rsidR="00A94A0F" w:rsidRPr="006D0110" w:rsidRDefault="005244A4" w:rsidP="00A94A0F">
      <w:pPr>
        <w:pStyle w:val="Tekstpodstawowy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Biuro Inwestycji Kapitałowych S.A. </w:t>
      </w:r>
      <w:r>
        <w:rPr>
          <w:b/>
          <w:sz w:val="24"/>
          <w:szCs w:val="24"/>
        </w:rPr>
        <w:t>opublikowało wyniki za pierwszy kwartał br. W tym okresie Grupa osiągnęła 4,5 mln zł skonsolidowanych przychodów, czyli o 3% więcej niż rok wcześniej.</w:t>
      </w:r>
      <w:r w:rsidR="006D0110">
        <w:rPr>
          <w:b/>
          <w:sz w:val="24"/>
          <w:szCs w:val="24"/>
        </w:rPr>
        <w:t xml:space="preserve"> </w:t>
      </w:r>
      <w:r w:rsidR="00BB10C2">
        <w:rPr>
          <w:b/>
          <w:sz w:val="24"/>
          <w:szCs w:val="24"/>
        </w:rPr>
        <w:t xml:space="preserve">Zarząd </w:t>
      </w:r>
      <w:r w:rsidR="006D0110">
        <w:rPr>
          <w:b/>
          <w:sz w:val="24"/>
          <w:szCs w:val="24"/>
        </w:rPr>
        <w:t xml:space="preserve">BIK zakłada dalszy wzrost skali działania dzięki </w:t>
      </w:r>
      <w:r w:rsidR="00A55E0E">
        <w:rPr>
          <w:b/>
          <w:sz w:val="24"/>
          <w:szCs w:val="24"/>
        </w:rPr>
        <w:t>trwającej</w:t>
      </w:r>
      <w:r w:rsidR="006D0110">
        <w:rPr>
          <w:b/>
          <w:sz w:val="24"/>
          <w:szCs w:val="24"/>
        </w:rPr>
        <w:t xml:space="preserve"> w tym roku rozbudowie Śląskiego Centrum Logistycznego w Sosnowcu oraz budowie nowego </w:t>
      </w:r>
      <w:r w:rsidR="006D0110" w:rsidRPr="006D0110">
        <w:rPr>
          <w:rFonts w:asciiTheme="minorHAnsi" w:hAnsiTheme="minorHAnsi" w:cstheme="minorHAnsi"/>
          <w:b/>
          <w:sz w:val="24"/>
          <w:szCs w:val="24"/>
        </w:rPr>
        <w:t xml:space="preserve">Centrum Logistycznego Kraków III </w:t>
      </w:r>
      <w:r w:rsidR="006D0110">
        <w:rPr>
          <w:rFonts w:asciiTheme="minorHAnsi" w:hAnsiTheme="minorHAnsi" w:cstheme="minorHAnsi"/>
          <w:b/>
          <w:sz w:val="24"/>
          <w:szCs w:val="24"/>
        </w:rPr>
        <w:t>w</w:t>
      </w:r>
      <w:r w:rsidR="006D0110" w:rsidRPr="006D0110">
        <w:rPr>
          <w:rFonts w:asciiTheme="minorHAnsi" w:hAnsiTheme="minorHAnsi" w:cstheme="minorHAnsi"/>
          <w:b/>
          <w:sz w:val="24"/>
          <w:szCs w:val="24"/>
        </w:rPr>
        <w:t xml:space="preserve"> Targowisku pod Krakowem</w:t>
      </w:r>
      <w:r w:rsidR="006D0110">
        <w:rPr>
          <w:rFonts w:asciiTheme="minorHAnsi" w:hAnsiTheme="minorHAnsi" w:cstheme="minorHAnsi"/>
          <w:b/>
          <w:sz w:val="24"/>
          <w:szCs w:val="24"/>
        </w:rPr>
        <w:t>.</w:t>
      </w:r>
    </w:p>
    <w:p w:rsidR="00093B7B" w:rsidRPr="00EF6381" w:rsidRDefault="00044225" w:rsidP="00516EDB">
      <w:pPr>
        <w:pStyle w:val="Tekstpodstawowy"/>
        <w:spacing w:after="0"/>
        <w:jc w:val="both"/>
        <w:rPr>
          <w:i/>
          <w:color w:val="000000"/>
          <w:sz w:val="24"/>
          <w:szCs w:val="24"/>
        </w:rPr>
      </w:pPr>
      <w:r w:rsidRPr="00044225">
        <w:rPr>
          <w:i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3240957"/>
            <wp:effectExtent l="0" t="0" r="0" b="0"/>
            <wp:docPr id="4" name="Obraz 4" descr="Z:\Biuro\BIK\zdjecia\hala 5 SCL\BIK_hala magazy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uro\BIK\zdjecia\hala 5 SCL\BIK_hala magazyn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81" w:rsidRPr="00EF6381" w:rsidRDefault="00EF6381" w:rsidP="00A94A0F">
      <w:pPr>
        <w:pStyle w:val="Tekstpodstawowy"/>
        <w:jc w:val="both"/>
        <w:rPr>
          <w:i/>
          <w:color w:val="000000"/>
          <w:sz w:val="20"/>
          <w:szCs w:val="20"/>
        </w:rPr>
      </w:pPr>
      <w:r w:rsidRPr="00EF6381">
        <w:rPr>
          <w:i/>
          <w:color w:val="000000"/>
          <w:sz w:val="20"/>
          <w:szCs w:val="20"/>
        </w:rPr>
        <w:t>Fot: Śląskie Centrum Logistyczne, nowa hala nr 5</w:t>
      </w:r>
    </w:p>
    <w:p w:rsidR="005244A4" w:rsidRDefault="00A94A0F" w:rsidP="00771C91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 w:rsidRPr="00771C91">
        <w:rPr>
          <w:rFonts w:asciiTheme="minorHAnsi" w:hAnsiTheme="minorHAnsi" w:cstheme="minorHAnsi"/>
        </w:rPr>
        <w:t xml:space="preserve">Deweloper nowoczesnych powierzchni magazynowych i handlowych w </w:t>
      </w:r>
      <w:r w:rsidR="005244A4">
        <w:rPr>
          <w:rFonts w:asciiTheme="minorHAnsi" w:hAnsiTheme="minorHAnsi" w:cstheme="minorHAnsi"/>
        </w:rPr>
        <w:t xml:space="preserve">1 kwartale </w:t>
      </w:r>
      <w:r w:rsidR="008670B5" w:rsidRPr="00771C91">
        <w:rPr>
          <w:rFonts w:asciiTheme="minorHAnsi" w:hAnsiTheme="minorHAnsi" w:cstheme="minorHAnsi"/>
        </w:rPr>
        <w:t>201</w:t>
      </w:r>
      <w:r w:rsidR="005244A4">
        <w:rPr>
          <w:rFonts w:asciiTheme="minorHAnsi" w:hAnsiTheme="minorHAnsi" w:cstheme="minorHAnsi"/>
        </w:rPr>
        <w:t>8</w:t>
      </w:r>
      <w:r w:rsidRPr="00771C91">
        <w:rPr>
          <w:rFonts w:asciiTheme="minorHAnsi" w:hAnsiTheme="minorHAnsi" w:cstheme="minorHAnsi"/>
        </w:rPr>
        <w:t xml:space="preserve"> r. </w:t>
      </w:r>
      <w:r w:rsidR="00F47395" w:rsidRPr="00771C91">
        <w:rPr>
          <w:rFonts w:asciiTheme="minorHAnsi" w:hAnsiTheme="minorHAnsi" w:cstheme="minorHAnsi"/>
        </w:rPr>
        <w:t xml:space="preserve">osiągnął </w:t>
      </w:r>
      <w:r w:rsidR="005244A4">
        <w:rPr>
          <w:rFonts w:asciiTheme="minorHAnsi" w:hAnsiTheme="minorHAnsi" w:cstheme="minorHAnsi"/>
        </w:rPr>
        <w:t>około 4,5</w:t>
      </w:r>
      <w:r w:rsidRPr="00771C91">
        <w:rPr>
          <w:rFonts w:asciiTheme="minorHAnsi" w:hAnsiTheme="minorHAnsi" w:cstheme="minorHAnsi"/>
        </w:rPr>
        <w:t xml:space="preserve"> mln zł skonsolidowanych przychodów</w:t>
      </w:r>
      <w:r w:rsidR="005244A4">
        <w:rPr>
          <w:rFonts w:asciiTheme="minorHAnsi" w:hAnsiTheme="minorHAnsi" w:cstheme="minorHAnsi"/>
        </w:rPr>
        <w:t>, co oznacza wzrost w ujęciu r./r. o</w:t>
      </w:r>
      <w:r w:rsidR="002303C2" w:rsidRPr="00771C91">
        <w:rPr>
          <w:rFonts w:asciiTheme="minorHAnsi" w:hAnsiTheme="minorHAnsi" w:cstheme="minorHAnsi"/>
        </w:rPr>
        <w:t xml:space="preserve"> </w:t>
      </w:r>
      <w:r w:rsidR="005244A4">
        <w:rPr>
          <w:rFonts w:asciiTheme="minorHAnsi" w:hAnsiTheme="minorHAnsi" w:cstheme="minorHAnsi"/>
        </w:rPr>
        <w:t>blisko 3%</w:t>
      </w:r>
      <w:r w:rsidR="00897001" w:rsidRPr="00771C91">
        <w:rPr>
          <w:rFonts w:asciiTheme="minorHAnsi" w:hAnsiTheme="minorHAnsi" w:cstheme="minorHAnsi"/>
        </w:rPr>
        <w:t>.</w:t>
      </w:r>
      <w:r w:rsidR="00F47395" w:rsidRPr="00771C91">
        <w:rPr>
          <w:rFonts w:asciiTheme="minorHAnsi" w:hAnsiTheme="minorHAnsi" w:cstheme="minorHAnsi"/>
        </w:rPr>
        <w:t xml:space="preserve"> </w:t>
      </w:r>
      <w:r w:rsidR="00CC7CA2" w:rsidRPr="00771C91">
        <w:rPr>
          <w:rFonts w:asciiTheme="minorHAnsi" w:hAnsiTheme="minorHAnsi" w:cstheme="minorHAnsi"/>
        </w:rPr>
        <w:t xml:space="preserve">Grupa </w:t>
      </w:r>
      <w:r w:rsidR="005244A4">
        <w:rPr>
          <w:rFonts w:asciiTheme="minorHAnsi" w:hAnsiTheme="minorHAnsi" w:cstheme="minorHAnsi"/>
        </w:rPr>
        <w:t>zanotowała 2,5 mln zł zysku z działalności operacyjnej, względem 6,3 mln zł straty rok wcześniej. W</w:t>
      </w:r>
      <w:r w:rsidR="00CC7CA2" w:rsidRPr="00771C91">
        <w:rPr>
          <w:rFonts w:asciiTheme="minorHAnsi" w:hAnsiTheme="minorHAnsi" w:cstheme="minorHAnsi"/>
        </w:rPr>
        <w:t xml:space="preserve">ypracowała </w:t>
      </w:r>
      <w:r w:rsidR="005244A4">
        <w:rPr>
          <w:rFonts w:asciiTheme="minorHAnsi" w:hAnsiTheme="minorHAnsi" w:cstheme="minorHAnsi"/>
        </w:rPr>
        <w:t>jednocześnie 0,6</w:t>
      </w:r>
      <w:r w:rsidR="00CC7CA2" w:rsidRPr="00771C91">
        <w:rPr>
          <w:rFonts w:asciiTheme="minorHAnsi" w:hAnsiTheme="minorHAnsi" w:cstheme="minorHAnsi"/>
        </w:rPr>
        <w:t xml:space="preserve"> mln zł zysku netto</w:t>
      </w:r>
      <w:r w:rsidR="00996A82">
        <w:rPr>
          <w:rFonts w:asciiTheme="minorHAnsi" w:hAnsiTheme="minorHAnsi" w:cstheme="minorHAnsi"/>
        </w:rPr>
        <w:t>,</w:t>
      </w:r>
      <w:r w:rsidR="00CC7CA2" w:rsidRPr="00771C91">
        <w:rPr>
          <w:rFonts w:asciiTheme="minorHAnsi" w:hAnsiTheme="minorHAnsi" w:cstheme="minorHAnsi"/>
        </w:rPr>
        <w:t xml:space="preserve"> </w:t>
      </w:r>
      <w:r w:rsidR="005244A4">
        <w:rPr>
          <w:rFonts w:asciiTheme="minorHAnsi" w:hAnsiTheme="minorHAnsi" w:cstheme="minorHAnsi"/>
        </w:rPr>
        <w:t>w porównaniu do 2,1 mln zł straty w analogicznym okresie poprzedniego roku.</w:t>
      </w:r>
    </w:p>
    <w:p w:rsidR="00AE5E5E" w:rsidRPr="00771C91" w:rsidRDefault="005244A4" w:rsidP="00771C91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Przez pierwsze trzy miesiące tego roku </w:t>
      </w:r>
      <w:r w:rsidR="00DF623A" w:rsidRPr="00771C91">
        <w:rPr>
          <w:rFonts w:asciiTheme="minorHAnsi" w:hAnsiTheme="minorHAnsi" w:cstheme="minorHAnsi"/>
        </w:rPr>
        <w:t>Biuro In</w:t>
      </w:r>
      <w:r w:rsidR="00B358C2" w:rsidRPr="00771C91">
        <w:rPr>
          <w:rFonts w:asciiTheme="minorHAnsi" w:hAnsiTheme="minorHAnsi" w:cstheme="minorHAnsi"/>
        </w:rPr>
        <w:t>westycji Kapitałowych zwiększyło</w:t>
      </w:r>
      <w:r w:rsidR="00DF623A" w:rsidRPr="00771C91">
        <w:rPr>
          <w:rFonts w:asciiTheme="minorHAnsi" w:hAnsiTheme="minorHAnsi" w:cstheme="minorHAnsi"/>
        </w:rPr>
        <w:t xml:space="preserve"> </w:t>
      </w:r>
      <w:r w:rsidR="00996A82">
        <w:rPr>
          <w:rFonts w:asciiTheme="minorHAnsi" w:hAnsiTheme="minorHAnsi" w:cstheme="minorHAnsi"/>
        </w:rPr>
        <w:t xml:space="preserve">jednocześnie </w:t>
      </w:r>
      <w:r w:rsidR="00DF623A" w:rsidRPr="00771C91">
        <w:rPr>
          <w:rFonts w:asciiTheme="minorHAnsi" w:hAnsiTheme="minorHAnsi" w:cstheme="minorHAnsi"/>
        </w:rPr>
        <w:t xml:space="preserve">wartość </w:t>
      </w:r>
      <w:r w:rsidR="00FD2B1C" w:rsidRPr="00771C91">
        <w:rPr>
          <w:rFonts w:asciiTheme="minorHAnsi" w:hAnsiTheme="minorHAnsi" w:cstheme="minorHAnsi"/>
        </w:rPr>
        <w:t xml:space="preserve">kapitałów własnych do </w:t>
      </w:r>
      <w:r w:rsidR="00A55E0E">
        <w:rPr>
          <w:rFonts w:asciiTheme="minorHAnsi" w:hAnsiTheme="minorHAnsi" w:cstheme="minorHAnsi"/>
        </w:rPr>
        <w:t xml:space="preserve">prawie </w:t>
      </w:r>
      <w:r w:rsidR="00FD2B1C" w:rsidRPr="00771C91">
        <w:rPr>
          <w:rFonts w:asciiTheme="minorHAnsi" w:hAnsiTheme="minorHAnsi" w:cstheme="minorHAnsi"/>
        </w:rPr>
        <w:t>9</w:t>
      </w:r>
      <w:r w:rsidR="00A55E0E">
        <w:rPr>
          <w:rFonts w:asciiTheme="minorHAnsi" w:hAnsiTheme="minorHAnsi" w:cstheme="minorHAnsi"/>
        </w:rPr>
        <w:t>5</w:t>
      </w:r>
      <w:r w:rsidR="00B358C2" w:rsidRPr="00771C91">
        <w:rPr>
          <w:rFonts w:asciiTheme="minorHAnsi" w:hAnsiTheme="minorHAnsi" w:cstheme="minorHAnsi"/>
        </w:rPr>
        <w:t xml:space="preserve"> mln zł</w:t>
      </w:r>
      <w:r w:rsidR="00FD2B1C" w:rsidRPr="00771C91">
        <w:rPr>
          <w:rFonts w:asciiTheme="minorHAnsi" w:hAnsiTheme="minorHAnsi" w:cstheme="minorHAnsi"/>
        </w:rPr>
        <w:t xml:space="preserve">. Z kolei wartość nieruchomości inwestycyjnych zwiększyła się w tym okresie </w:t>
      </w:r>
      <w:r w:rsidR="001F10FC" w:rsidRPr="00771C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3</w:t>
      </w:r>
      <w:r w:rsidR="001F10FC" w:rsidRPr="00771C91">
        <w:rPr>
          <w:rFonts w:asciiTheme="minorHAnsi" w:hAnsiTheme="minorHAnsi" w:cstheme="minorHAnsi"/>
        </w:rPr>
        <w:t>% do 1</w:t>
      </w:r>
      <w:r w:rsidR="00B358C2" w:rsidRPr="00771C9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8</w:t>
      </w:r>
      <w:r w:rsidR="001F10FC" w:rsidRPr="00771C9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5</w:t>
      </w:r>
      <w:r w:rsidR="001F10FC" w:rsidRPr="00771C91">
        <w:rPr>
          <w:rFonts w:asciiTheme="minorHAnsi" w:hAnsiTheme="minorHAnsi" w:cstheme="minorHAnsi"/>
        </w:rPr>
        <w:t xml:space="preserve"> mln zł. </w:t>
      </w:r>
      <w:r w:rsidR="00996A82">
        <w:rPr>
          <w:rFonts w:asciiTheme="minorHAnsi" w:hAnsiTheme="minorHAnsi" w:cstheme="minorHAnsi"/>
        </w:rPr>
        <w:t>Grupa cały czas bardzo dużą wagę przywiązuje do bezpiecznego finansowania nowych projektów.</w:t>
      </w:r>
    </w:p>
    <w:p w:rsidR="003A43AD" w:rsidRPr="00771C91" w:rsidRDefault="00CB0BB8" w:rsidP="00771C91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 w:rsidRPr="00771C91">
        <w:rPr>
          <w:rFonts w:asciiTheme="minorHAnsi" w:hAnsiTheme="minorHAnsi" w:cstheme="minorHAnsi"/>
          <w:i/>
        </w:rPr>
        <w:lastRenderedPageBreak/>
        <w:t>„</w:t>
      </w:r>
      <w:r w:rsidR="006E2BBE" w:rsidRPr="00771C91">
        <w:rPr>
          <w:rFonts w:asciiTheme="minorHAnsi" w:hAnsiTheme="minorHAnsi" w:cstheme="minorHAnsi"/>
          <w:i/>
        </w:rPr>
        <w:t xml:space="preserve">Osiągnięte wyniki są zgodne z </w:t>
      </w:r>
      <w:r w:rsidR="003465FB" w:rsidRPr="00771C91">
        <w:rPr>
          <w:rFonts w:asciiTheme="minorHAnsi" w:hAnsiTheme="minorHAnsi" w:cstheme="minorHAnsi"/>
          <w:i/>
        </w:rPr>
        <w:t>założeniami</w:t>
      </w:r>
      <w:r w:rsidR="006E2BBE" w:rsidRPr="00771C91">
        <w:rPr>
          <w:rFonts w:asciiTheme="minorHAnsi" w:hAnsiTheme="minorHAnsi" w:cstheme="minorHAnsi"/>
          <w:i/>
        </w:rPr>
        <w:t>.</w:t>
      </w:r>
      <w:r w:rsidR="00AC454E">
        <w:rPr>
          <w:rFonts w:asciiTheme="minorHAnsi" w:hAnsiTheme="minorHAnsi" w:cstheme="minorHAnsi"/>
          <w:i/>
        </w:rPr>
        <w:t xml:space="preserve"> W tym okresie zawarliśmy z naszym kluczowym najemcą</w:t>
      </w:r>
      <w:r w:rsidR="00AC454E" w:rsidRPr="00AC454E">
        <w:rPr>
          <w:rFonts w:asciiTheme="minorHAnsi" w:hAnsiTheme="minorHAnsi" w:cstheme="minorHAnsi"/>
          <w:i/>
        </w:rPr>
        <w:t xml:space="preserve"> siedmioletnią umowę najmu powierzchni </w:t>
      </w:r>
      <w:proofErr w:type="spellStart"/>
      <w:r w:rsidR="00AC454E" w:rsidRPr="00AC454E">
        <w:rPr>
          <w:rFonts w:asciiTheme="minorHAnsi" w:hAnsiTheme="minorHAnsi" w:cstheme="minorHAnsi"/>
          <w:i/>
        </w:rPr>
        <w:t>magazynowo-biurowej</w:t>
      </w:r>
      <w:proofErr w:type="spellEnd"/>
      <w:r w:rsidR="00AC454E" w:rsidRPr="00AC454E">
        <w:rPr>
          <w:rFonts w:asciiTheme="minorHAnsi" w:hAnsiTheme="minorHAnsi" w:cstheme="minorHAnsi"/>
          <w:i/>
        </w:rPr>
        <w:t xml:space="preserve"> oraz cross– </w:t>
      </w:r>
      <w:proofErr w:type="spellStart"/>
      <w:r w:rsidR="00AC454E" w:rsidRPr="00AC454E">
        <w:rPr>
          <w:rFonts w:asciiTheme="minorHAnsi" w:hAnsiTheme="minorHAnsi" w:cstheme="minorHAnsi"/>
          <w:i/>
        </w:rPr>
        <w:t>dockingowej</w:t>
      </w:r>
      <w:proofErr w:type="spellEnd"/>
      <w:r w:rsidR="00AC454E" w:rsidRPr="00AC454E">
        <w:rPr>
          <w:rFonts w:asciiTheme="minorHAnsi" w:hAnsiTheme="minorHAnsi" w:cstheme="minorHAnsi"/>
          <w:i/>
        </w:rPr>
        <w:t xml:space="preserve"> zlokalizowanej w Centrum Logistycznym w Sosnowcu. Łączne przychody w tym okresie </w:t>
      </w:r>
      <w:r w:rsidR="00C16D6F">
        <w:rPr>
          <w:rFonts w:asciiTheme="minorHAnsi" w:hAnsiTheme="minorHAnsi" w:cstheme="minorHAnsi"/>
          <w:i/>
        </w:rPr>
        <w:t xml:space="preserve">z tytułu tej umowy </w:t>
      </w:r>
      <w:r w:rsidR="00AC454E" w:rsidRPr="00AC454E">
        <w:rPr>
          <w:rFonts w:asciiTheme="minorHAnsi" w:hAnsiTheme="minorHAnsi" w:cstheme="minorHAnsi"/>
          <w:i/>
        </w:rPr>
        <w:t>wyniosą ponad 14 mln zł</w:t>
      </w:r>
      <w:r w:rsidR="00AC454E">
        <w:rPr>
          <w:rFonts w:asciiTheme="minorHAnsi" w:hAnsiTheme="minorHAnsi" w:cstheme="minorHAnsi"/>
          <w:i/>
        </w:rPr>
        <w:t xml:space="preserve">. Wkrótce </w:t>
      </w:r>
      <w:r w:rsidR="00AC454E">
        <w:rPr>
          <w:rFonts w:asciiTheme="minorHAnsi" w:hAnsiTheme="minorHAnsi" w:cstheme="minorHAnsi"/>
          <w:i/>
          <w:color w:val="auto"/>
        </w:rPr>
        <w:t xml:space="preserve">zamierzamy </w:t>
      </w:r>
      <w:r w:rsidR="00EF2A06">
        <w:rPr>
          <w:rFonts w:asciiTheme="minorHAnsi" w:hAnsiTheme="minorHAnsi" w:cstheme="minorHAnsi"/>
          <w:i/>
          <w:color w:val="auto"/>
        </w:rPr>
        <w:t xml:space="preserve">powiększyć oferowaną powierzchnię poprzez </w:t>
      </w:r>
      <w:r w:rsidR="00AC454E" w:rsidRPr="0055075E">
        <w:rPr>
          <w:rFonts w:asciiTheme="minorHAnsi" w:hAnsiTheme="minorHAnsi" w:cstheme="minorHAnsi"/>
          <w:i/>
          <w:color w:val="auto"/>
        </w:rPr>
        <w:t>budow</w:t>
      </w:r>
      <w:r w:rsidR="00C16D6F">
        <w:rPr>
          <w:rFonts w:asciiTheme="minorHAnsi" w:hAnsiTheme="minorHAnsi" w:cstheme="minorHAnsi"/>
          <w:i/>
          <w:color w:val="auto"/>
        </w:rPr>
        <w:t>ę</w:t>
      </w:r>
      <w:r w:rsidR="00AC454E" w:rsidRPr="0055075E">
        <w:rPr>
          <w:rFonts w:asciiTheme="minorHAnsi" w:hAnsiTheme="minorHAnsi" w:cstheme="minorHAnsi"/>
          <w:i/>
          <w:color w:val="auto"/>
        </w:rPr>
        <w:t xml:space="preserve"> ostatniej hali magazynowej w tym kompleksie o powierzchni 13 tys. m</w:t>
      </w:r>
      <w:r w:rsidR="00AC454E" w:rsidRPr="00AB065C">
        <w:rPr>
          <w:rFonts w:asciiTheme="minorHAnsi" w:hAnsiTheme="minorHAnsi" w:cstheme="minorHAnsi"/>
          <w:i/>
          <w:color w:val="auto"/>
          <w:vertAlign w:val="superscript"/>
        </w:rPr>
        <w:t>2</w:t>
      </w:r>
      <w:r w:rsidR="00AC454E" w:rsidRPr="0055075E">
        <w:rPr>
          <w:rFonts w:asciiTheme="minorHAnsi" w:hAnsiTheme="minorHAnsi" w:cstheme="minorHAnsi"/>
          <w:i/>
          <w:color w:val="auto"/>
        </w:rPr>
        <w:t xml:space="preserve">, która powinna być gotowa do końca tego roku. </w:t>
      </w:r>
      <w:r w:rsidR="00AC454E">
        <w:rPr>
          <w:rFonts w:asciiTheme="minorHAnsi" w:hAnsiTheme="minorHAnsi" w:cstheme="minorHAnsi"/>
          <w:i/>
          <w:color w:val="auto"/>
        </w:rPr>
        <w:t xml:space="preserve">W tym roku ruszymy także z budową </w:t>
      </w:r>
      <w:r w:rsidR="00AC454E" w:rsidRPr="0055075E">
        <w:rPr>
          <w:rFonts w:asciiTheme="minorHAnsi" w:hAnsiTheme="minorHAnsi" w:cstheme="minorHAnsi"/>
          <w:i/>
          <w:color w:val="auto"/>
        </w:rPr>
        <w:t xml:space="preserve"> </w:t>
      </w:r>
      <w:r w:rsidR="00AC454E" w:rsidRPr="00AC454E">
        <w:rPr>
          <w:rFonts w:asciiTheme="minorHAnsi" w:hAnsiTheme="minorHAnsi" w:cstheme="minorHAnsi"/>
          <w:i/>
          <w:color w:val="auto"/>
        </w:rPr>
        <w:t>nowego Centrum Logistycznego Kraków III zlokalizowanego w Targowisku pod Krakowem</w:t>
      </w:r>
      <w:r w:rsidR="004F2CFA" w:rsidRPr="00AC454E">
        <w:rPr>
          <w:rFonts w:asciiTheme="minorHAnsi" w:hAnsiTheme="minorHAnsi" w:cstheme="minorHAnsi"/>
          <w:i/>
        </w:rPr>
        <w:t>” -</w:t>
      </w:r>
      <w:r w:rsidR="004F2CFA" w:rsidRPr="00771C91">
        <w:rPr>
          <w:rFonts w:asciiTheme="minorHAnsi" w:hAnsiTheme="minorHAnsi" w:cstheme="minorHAnsi"/>
          <w:i/>
        </w:rPr>
        <w:t xml:space="preserve"> </w:t>
      </w:r>
      <w:r w:rsidR="004F2CFA" w:rsidRPr="00771C91">
        <w:rPr>
          <w:rFonts w:asciiTheme="minorHAnsi" w:hAnsiTheme="minorHAnsi" w:cstheme="minorHAnsi"/>
        </w:rPr>
        <w:t xml:space="preserve">powiedział Mirosław Koszany, Prezes </w:t>
      </w:r>
      <w:r w:rsidR="00662570">
        <w:rPr>
          <w:rFonts w:asciiTheme="minorHAnsi" w:hAnsiTheme="minorHAnsi" w:cstheme="minorHAnsi"/>
        </w:rPr>
        <w:t xml:space="preserve">Zarządu </w:t>
      </w:r>
      <w:r w:rsidR="004F2CFA" w:rsidRPr="00771C91">
        <w:rPr>
          <w:rFonts w:asciiTheme="minorHAnsi" w:hAnsiTheme="minorHAnsi" w:cstheme="minorHAnsi"/>
        </w:rPr>
        <w:t>Biura Inwestycji Kapitałowych S.A.</w:t>
      </w:r>
      <w:r w:rsidR="00193188" w:rsidRPr="00771C91">
        <w:rPr>
          <w:rFonts w:asciiTheme="minorHAnsi" w:hAnsiTheme="minorHAnsi" w:cstheme="minorHAnsi"/>
        </w:rPr>
        <w:t xml:space="preserve"> </w:t>
      </w:r>
    </w:p>
    <w:p w:rsidR="00A94A0F" w:rsidRPr="00771C91" w:rsidRDefault="00A94A0F" w:rsidP="00771C91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1C91">
        <w:rPr>
          <w:rFonts w:asciiTheme="minorHAnsi" w:hAnsiTheme="minorHAnsi" w:cstheme="minorHAnsi"/>
          <w:sz w:val="24"/>
          <w:szCs w:val="24"/>
        </w:rPr>
        <w:t xml:space="preserve">Grupa </w:t>
      </w:r>
      <w:r w:rsidR="00662570">
        <w:rPr>
          <w:rFonts w:asciiTheme="minorHAnsi" w:hAnsiTheme="minorHAnsi" w:cstheme="minorHAnsi"/>
          <w:sz w:val="24"/>
          <w:szCs w:val="24"/>
        </w:rPr>
        <w:t xml:space="preserve">BIK </w:t>
      </w:r>
      <w:r w:rsidRPr="00771C91">
        <w:rPr>
          <w:rFonts w:asciiTheme="minorHAnsi" w:hAnsiTheme="minorHAnsi" w:cstheme="minorHAnsi"/>
          <w:sz w:val="24"/>
          <w:szCs w:val="24"/>
        </w:rPr>
        <w:t>zarządza aktualnie trzema parkami logistycznymi: Centrum Logistycznym Kraków I, Centrum Logistycznym Kraków II oraz Śląskim Centrum Logistycznym w Sosnowcu o łącznej powierzchni najmu wynoszącej 55,8 tys. m</w:t>
      </w:r>
      <w:r w:rsidRPr="00771C9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71C91">
        <w:rPr>
          <w:rFonts w:asciiTheme="minorHAnsi" w:hAnsiTheme="minorHAnsi" w:cstheme="minorHAnsi"/>
          <w:sz w:val="24"/>
          <w:szCs w:val="24"/>
        </w:rPr>
        <w:t>. W ramach dywersyfikacji działalności zajmuje się także budową i wynajmem nowoczesnych powierzchni handlowych w segmencie parków handlowych (</w:t>
      </w:r>
      <w:proofErr w:type="spellStart"/>
      <w:r w:rsidRPr="00771C91">
        <w:rPr>
          <w:rFonts w:asciiTheme="minorHAnsi" w:hAnsiTheme="minorHAnsi" w:cstheme="minorHAnsi"/>
          <w:sz w:val="24"/>
          <w:szCs w:val="24"/>
        </w:rPr>
        <w:t>retail</w:t>
      </w:r>
      <w:proofErr w:type="spellEnd"/>
      <w:r w:rsidRPr="00771C91">
        <w:rPr>
          <w:rFonts w:asciiTheme="minorHAnsi" w:hAnsiTheme="minorHAnsi" w:cstheme="minorHAnsi"/>
          <w:sz w:val="24"/>
          <w:szCs w:val="24"/>
        </w:rPr>
        <w:t xml:space="preserve"> parków). </w:t>
      </w:r>
      <w:r w:rsidR="007B0746" w:rsidRPr="00771C91">
        <w:rPr>
          <w:rFonts w:asciiTheme="minorHAnsi" w:hAnsiTheme="minorHAnsi" w:cstheme="minorHAnsi"/>
          <w:sz w:val="24"/>
          <w:szCs w:val="24"/>
        </w:rPr>
        <w:t>Obecnie w portfelu spółki jest Retail Park Karpacka w Bielsku – Białej o powierzchni najmu prawie 7,0 tys</w:t>
      </w:r>
      <w:r w:rsidR="00606DF9" w:rsidRPr="00771C91">
        <w:rPr>
          <w:rFonts w:asciiTheme="minorHAnsi" w:hAnsiTheme="minorHAnsi" w:cstheme="minorHAnsi"/>
          <w:sz w:val="24"/>
          <w:szCs w:val="24"/>
        </w:rPr>
        <w:t>.</w:t>
      </w:r>
      <w:r w:rsidR="007B0746" w:rsidRPr="00771C91">
        <w:rPr>
          <w:rFonts w:asciiTheme="minorHAnsi" w:hAnsiTheme="minorHAnsi" w:cstheme="minorHAnsi"/>
          <w:sz w:val="24"/>
          <w:szCs w:val="24"/>
        </w:rPr>
        <w:t xml:space="preserve"> m</w:t>
      </w:r>
      <w:r w:rsidR="007B0746" w:rsidRPr="00771C9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5C7B" w:rsidRPr="00771C91">
        <w:rPr>
          <w:rFonts w:asciiTheme="minorHAnsi" w:hAnsiTheme="minorHAnsi" w:cstheme="minorHAnsi"/>
          <w:sz w:val="24"/>
          <w:szCs w:val="24"/>
        </w:rPr>
        <w:t xml:space="preserve"> oraz Galeria Nad Potokiem w Radomiu oferująca 5,2 tys. m</w:t>
      </w:r>
      <w:r w:rsidR="005B5C7B" w:rsidRPr="00771C9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5C7B" w:rsidRPr="00771C91">
        <w:rPr>
          <w:rFonts w:asciiTheme="minorHAnsi" w:hAnsiTheme="minorHAnsi" w:cstheme="minorHAnsi"/>
          <w:sz w:val="24"/>
          <w:szCs w:val="24"/>
        </w:rPr>
        <w:t xml:space="preserve"> powierzchni użytkowej.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4E0F61" w:rsidRDefault="00497181" w:rsidP="00497181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="005B5C7B">
        <w:rPr>
          <w:sz w:val="16"/>
          <w:szCs w:val="16"/>
        </w:rPr>
        <w:t>, a w marcu 2018 r. Galeria Nad Potokiem w Radomiu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:rsidR="00AB065C" w:rsidRDefault="00AB065C" w:rsidP="00497181">
      <w:pPr>
        <w:spacing w:line="240" w:lineRule="auto"/>
        <w:jc w:val="center"/>
        <w:rPr>
          <w:sz w:val="24"/>
          <w:szCs w:val="24"/>
        </w:rPr>
      </w:pP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>Agencja Tauber Promotion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8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</w:p>
    <w:p w:rsidR="002B16E0" w:rsidRPr="00146A10" w:rsidRDefault="002B16E0" w:rsidP="00497181">
      <w:pPr>
        <w:spacing w:after="120" w:line="240" w:lineRule="auto"/>
        <w:jc w:val="center"/>
      </w:pP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5D" w:rsidRDefault="00FB175D" w:rsidP="002B16E0">
      <w:pPr>
        <w:spacing w:after="0" w:line="240" w:lineRule="auto"/>
      </w:pPr>
      <w:r>
        <w:separator/>
      </w:r>
    </w:p>
  </w:endnote>
  <w:endnote w:type="continuationSeparator" w:id="0">
    <w:p w:rsidR="00FB175D" w:rsidRDefault="00FB175D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5D" w:rsidRDefault="00FB175D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FB175D" w:rsidRDefault="00FB175D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421AC"/>
    <w:rsid w:val="00044225"/>
    <w:rsid w:val="000634EB"/>
    <w:rsid w:val="00064585"/>
    <w:rsid w:val="00066137"/>
    <w:rsid w:val="000706F4"/>
    <w:rsid w:val="00072E62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6A10"/>
    <w:rsid w:val="00147582"/>
    <w:rsid w:val="001616B0"/>
    <w:rsid w:val="001679C7"/>
    <w:rsid w:val="0017581D"/>
    <w:rsid w:val="00175C87"/>
    <w:rsid w:val="0018735D"/>
    <w:rsid w:val="00193188"/>
    <w:rsid w:val="001B2D33"/>
    <w:rsid w:val="001B429D"/>
    <w:rsid w:val="001C6ABF"/>
    <w:rsid w:val="001E330B"/>
    <w:rsid w:val="001F10FC"/>
    <w:rsid w:val="00216F29"/>
    <w:rsid w:val="00223643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26AD"/>
    <w:rsid w:val="002F38E2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904D5"/>
    <w:rsid w:val="003949D3"/>
    <w:rsid w:val="00394E28"/>
    <w:rsid w:val="003A43AD"/>
    <w:rsid w:val="003B08C0"/>
    <w:rsid w:val="003C32A8"/>
    <w:rsid w:val="003E2D29"/>
    <w:rsid w:val="003F5954"/>
    <w:rsid w:val="00402746"/>
    <w:rsid w:val="00402F0F"/>
    <w:rsid w:val="00407F8A"/>
    <w:rsid w:val="00416340"/>
    <w:rsid w:val="00425B10"/>
    <w:rsid w:val="0042770C"/>
    <w:rsid w:val="0047218A"/>
    <w:rsid w:val="00474F4B"/>
    <w:rsid w:val="00475A3B"/>
    <w:rsid w:val="0048377E"/>
    <w:rsid w:val="00497181"/>
    <w:rsid w:val="004A7F79"/>
    <w:rsid w:val="004C76C0"/>
    <w:rsid w:val="004D36C3"/>
    <w:rsid w:val="004D4048"/>
    <w:rsid w:val="004E0F61"/>
    <w:rsid w:val="004E28A3"/>
    <w:rsid w:val="004F0CB5"/>
    <w:rsid w:val="004F2CFA"/>
    <w:rsid w:val="004F4EBC"/>
    <w:rsid w:val="00500963"/>
    <w:rsid w:val="00515B03"/>
    <w:rsid w:val="00516EDB"/>
    <w:rsid w:val="00517F89"/>
    <w:rsid w:val="005231D3"/>
    <w:rsid w:val="005244A4"/>
    <w:rsid w:val="00527B45"/>
    <w:rsid w:val="005421E9"/>
    <w:rsid w:val="0055075E"/>
    <w:rsid w:val="005720CE"/>
    <w:rsid w:val="00580580"/>
    <w:rsid w:val="00582636"/>
    <w:rsid w:val="005837F1"/>
    <w:rsid w:val="00591817"/>
    <w:rsid w:val="005A0069"/>
    <w:rsid w:val="005B20D4"/>
    <w:rsid w:val="005B5C7B"/>
    <w:rsid w:val="005C4624"/>
    <w:rsid w:val="005C6DC7"/>
    <w:rsid w:val="005C7497"/>
    <w:rsid w:val="005E790E"/>
    <w:rsid w:val="00606DF9"/>
    <w:rsid w:val="0061284B"/>
    <w:rsid w:val="0061373E"/>
    <w:rsid w:val="00614196"/>
    <w:rsid w:val="006368BB"/>
    <w:rsid w:val="0064598E"/>
    <w:rsid w:val="00662570"/>
    <w:rsid w:val="006835C0"/>
    <w:rsid w:val="006A2ACF"/>
    <w:rsid w:val="006B5ECD"/>
    <w:rsid w:val="006C05AF"/>
    <w:rsid w:val="006C7663"/>
    <w:rsid w:val="006D0110"/>
    <w:rsid w:val="006D05D8"/>
    <w:rsid w:val="006E2BBE"/>
    <w:rsid w:val="006E7981"/>
    <w:rsid w:val="00700879"/>
    <w:rsid w:val="00707066"/>
    <w:rsid w:val="007135CA"/>
    <w:rsid w:val="007168A3"/>
    <w:rsid w:val="007439E9"/>
    <w:rsid w:val="007455A9"/>
    <w:rsid w:val="0075001F"/>
    <w:rsid w:val="00753F4F"/>
    <w:rsid w:val="0076042F"/>
    <w:rsid w:val="00763EFE"/>
    <w:rsid w:val="00771C91"/>
    <w:rsid w:val="00775E26"/>
    <w:rsid w:val="00786FED"/>
    <w:rsid w:val="00795F07"/>
    <w:rsid w:val="007A429E"/>
    <w:rsid w:val="007A712B"/>
    <w:rsid w:val="007A7985"/>
    <w:rsid w:val="007B0746"/>
    <w:rsid w:val="007B41AA"/>
    <w:rsid w:val="007B55D8"/>
    <w:rsid w:val="007D262D"/>
    <w:rsid w:val="008030F3"/>
    <w:rsid w:val="00815D85"/>
    <w:rsid w:val="00824437"/>
    <w:rsid w:val="00862A45"/>
    <w:rsid w:val="008661B7"/>
    <w:rsid w:val="008670B5"/>
    <w:rsid w:val="00870673"/>
    <w:rsid w:val="00874072"/>
    <w:rsid w:val="00881414"/>
    <w:rsid w:val="00882135"/>
    <w:rsid w:val="008912B5"/>
    <w:rsid w:val="00897001"/>
    <w:rsid w:val="008B7627"/>
    <w:rsid w:val="008C40F2"/>
    <w:rsid w:val="008D4ED8"/>
    <w:rsid w:val="00901D18"/>
    <w:rsid w:val="009119E8"/>
    <w:rsid w:val="00921B20"/>
    <w:rsid w:val="0093134C"/>
    <w:rsid w:val="00943443"/>
    <w:rsid w:val="00943EE1"/>
    <w:rsid w:val="00956D09"/>
    <w:rsid w:val="00967442"/>
    <w:rsid w:val="00975166"/>
    <w:rsid w:val="00986019"/>
    <w:rsid w:val="00996A82"/>
    <w:rsid w:val="009B25E4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31A25"/>
    <w:rsid w:val="00A40067"/>
    <w:rsid w:val="00A55E0E"/>
    <w:rsid w:val="00A730D2"/>
    <w:rsid w:val="00A772E9"/>
    <w:rsid w:val="00A94A0F"/>
    <w:rsid w:val="00AA6CA5"/>
    <w:rsid w:val="00AB065C"/>
    <w:rsid w:val="00AC454E"/>
    <w:rsid w:val="00AD1E8C"/>
    <w:rsid w:val="00AE5E5E"/>
    <w:rsid w:val="00B30FC1"/>
    <w:rsid w:val="00B31991"/>
    <w:rsid w:val="00B358C2"/>
    <w:rsid w:val="00B43BC7"/>
    <w:rsid w:val="00B6253C"/>
    <w:rsid w:val="00B910F8"/>
    <w:rsid w:val="00B97CE6"/>
    <w:rsid w:val="00BA129D"/>
    <w:rsid w:val="00BA7403"/>
    <w:rsid w:val="00BB10C2"/>
    <w:rsid w:val="00BB1508"/>
    <w:rsid w:val="00BB4CB9"/>
    <w:rsid w:val="00BB6AD2"/>
    <w:rsid w:val="00BB7FDE"/>
    <w:rsid w:val="00BC2107"/>
    <w:rsid w:val="00C06991"/>
    <w:rsid w:val="00C16D6F"/>
    <w:rsid w:val="00C172A1"/>
    <w:rsid w:val="00C22A42"/>
    <w:rsid w:val="00C34C52"/>
    <w:rsid w:val="00C369B6"/>
    <w:rsid w:val="00C449D8"/>
    <w:rsid w:val="00C5267B"/>
    <w:rsid w:val="00C614DD"/>
    <w:rsid w:val="00C6219E"/>
    <w:rsid w:val="00C67BC9"/>
    <w:rsid w:val="00C75B5C"/>
    <w:rsid w:val="00C77D05"/>
    <w:rsid w:val="00CA4FAE"/>
    <w:rsid w:val="00CA75BA"/>
    <w:rsid w:val="00CB0BB8"/>
    <w:rsid w:val="00CB6058"/>
    <w:rsid w:val="00CB7D00"/>
    <w:rsid w:val="00CC7CA2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508BB"/>
    <w:rsid w:val="00D710BB"/>
    <w:rsid w:val="00D76A32"/>
    <w:rsid w:val="00D84871"/>
    <w:rsid w:val="00D87427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32AF2"/>
    <w:rsid w:val="00E50FB6"/>
    <w:rsid w:val="00E51931"/>
    <w:rsid w:val="00E52A63"/>
    <w:rsid w:val="00E8134C"/>
    <w:rsid w:val="00E96648"/>
    <w:rsid w:val="00EE5330"/>
    <w:rsid w:val="00EF2A06"/>
    <w:rsid w:val="00EF6381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9778C"/>
    <w:rsid w:val="00FB175D"/>
    <w:rsid w:val="00FB4063"/>
    <w:rsid w:val="00FB6BDC"/>
    <w:rsid w:val="00FC3DC9"/>
    <w:rsid w:val="00FD2B1C"/>
    <w:rsid w:val="00FE03A2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38151F-8619-4271-93D7-6946FA4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4058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3</cp:revision>
  <dcterms:created xsi:type="dcterms:W3CDTF">2018-05-16T11:52:00Z</dcterms:created>
  <dcterms:modified xsi:type="dcterms:W3CDTF">2018-05-16T12:45:00Z</dcterms:modified>
</cp:coreProperties>
</file>